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00"/>
        <w:gridCol w:w="4000"/>
        <w:gridCol w:w="600"/>
        <w:gridCol w:w="433"/>
        <w:gridCol w:w="2067"/>
        <w:gridCol w:w="1800"/>
        <w:gridCol w:w="400"/>
      </w:tblGrid>
      <w:tr w:rsidR="008005C5" w:rsidRPr="00DA3FBC" w:rsidTr="00DA3FBC">
        <w:trPr>
          <w:cantSplit/>
          <w:trHeight w:val="1440"/>
        </w:trPr>
        <w:tc>
          <w:tcPr>
            <w:tcW w:w="54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005C5" w:rsidRPr="00DA3FBC" w:rsidRDefault="008005C5" w:rsidP="007D00EA">
            <w:pPr>
              <w:jc w:val="center"/>
              <w:rPr>
                <w:b/>
                <w:sz w:val="36"/>
                <w:szCs w:val="36"/>
              </w:rPr>
            </w:pPr>
            <w:r w:rsidRPr="00DA3FBC">
              <w:rPr>
                <w:b/>
                <w:sz w:val="36"/>
                <w:szCs w:val="36"/>
              </w:rPr>
              <w:t>QRA</w:t>
            </w:r>
          </w:p>
          <w:p w:rsidR="008005C5" w:rsidRPr="00DA3FBC" w:rsidRDefault="008005C5" w:rsidP="007D00EA">
            <w:pPr>
              <w:jc w:val="center"/>
              <w:rPr>
                <w:b/>
                <w:sz w:val="36"/>
                <w:szCs w:val="36"/>
              </w:rPr>
            </w:pPr>
            <w:r w:rsidRPr="00DA3FBC">
              <w:rPr>
                <w:b/>
                <w:sz w:val="36"/>
                <w:szCs w:val="36"/>
              </w:rPr>
              <w:t>PRE-CONSULTATION</w:t>
            </w:r>
          </w:p>
          <w:p w:rsidR="008005C5" w:rsidRPr="00DA3FBC" w:rsidRDefault="008005C5" w:rsidP="007D00EA">
            <w:pPr>
              <w:jc w:val="center"/>
              <w:rPr>
                <w:sz w:val="24"/>
                <w:szCs w:val="24"/>
              </w:rPr>
            </w:pPr>
            <w:r w:rsidRPr="00DA3FBC">
              <w:rPr>
                <w:b/>
                <w:sz w:val="36"/>
                <w:szCs w:val="36"/>
              </w:rPr>
              <w:t>FORM</w:t>
            </w:r>
          </w:p>
        </w:tc>
        <w:tc>
          <w:tcPr>
            <w:tcW w:w="4267" w:type="dxa"/>
            <w:gridSpan w:val="3"/>
            <w:vAlign w:val="center"/>
          </w:tcPr>
          <w:p w:rsidR="008005C5" w:rsidRPr="00DA3FBC" w:rsidRDefault="008005C5" w:rsidP="007D00EA">
            <w:pPr>
              <w:pStyle w:val="Heading4"/>
              <w:jc w:val="left"/>
              <w:rPr>
                <w:sz w:val="28"/>
                <w:szCs w:val="28"/>
              </w:rPr>
            </w:pPr>
            <w:r w:rsidRPr="00DA3FBC">
              <w:rPr>
                <w:sz w:val="28"/>
                <w:szCs w:val="28"/>
              </w:rPr>
              <w:t>Reference Number:</w:t>
            </w:r>
          </w:p>
        </w:tc>
      </w:tr>
      <w:tr w:rsidR="008005C5" w:rsidRPr="00DA3FBC" w:rsidTr="00DA3FBC">
        <w:trPr>
          <w:cantSplit/>
          <w:trHeight w:val="2160"/>
        </w:trPr>
        <w:tc>
          <w:tcPr>
            <w:tcW w:w="9700" w:type="dxa"/>
            <w:gridSpan w:val="7"/>
            <w:tcBorders>
              <w:bottom w:val="single" w:sz="4" w:space="0" w:color="auto"/>
            </w:tcBorders>
            <w:vAlign w:val="center"/>
          </w:tcPr>
          <w:p w:rsidR="00F873E3" w:rsidRPr="00DA3FBC" w:rsidRDefault="00F873E3" w:rsidP="007D00EA">
            <w:pPr>
              <w:rPr>
                <w:b/>
                <w:sz w:val="24"/>
                <w:szCs w:val="24"/>
                <w:u w:val="single"/>
                <w:lang w:val="en-GB"/>
              </w:rPr>
            </w:pPr>
            <w:r w:rsidRPr="00DA3FBC">
              <w:rPr>
                <w:b/>
                <w:sz w:val="24"/>
                <w:szCs w:val="24"/>
                <w:u w:val="single"/>
                <w:lang w:val="en-GB"/>
              </w:rPr>
              <w:t>Instructions:</w:t>
            </w:r>
          </w:p>
          <w:p w:rsidR="00F873E3" w:rsidRPr="00DA3FBC" w:rsidRDefault="00F873E3" w:rsidP="007D00EA">
            <w:pPr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  <w:lang w:val="en-GB"/>
              </w:rPr>
            </w:pPr>
            <w:r w:rsidRPr="00DA3FBC">
              <w:rPr>
                <w:sz w:val="22"/>
                <w:szCs w:val="22"/>
              </w:rPr>
              <w:t>All forms are to be duly completed upon submission</w:t>
            </w:r>
            <w:r w:rsidR="003A53CF">
              <w:rPr>
                <w:sz w:val="22"/>
                <w:szCs w:val="22"/>
              </w:rPr>
              <w:t xml:space="preserve"> to </w:t>
            </w:r>
            <w:r w:rsidR="00D45FD0">
              <w:rPr>
                <w:sz w:val="22"/>
                <w:szCs w:val="22"/>
              </w:rPr>
              <w:t>MHD</w:t>
            </w:r>
            <w:r w:rsidR="003A53CF">
              <w:rPr>
                <w:sz w:val="22"/>
                <w:szCs w:val="22"/>
              </w:rPr>
              <w:t xml:space="preserve"> at </w:t>
            </w:r>
            <w:r w:rsidR="00D45FD0">
              <w:rPr>
                <w:sz w:val="22"/>
                <w:szCs w:val="22"/>
              </w:rPr>
              <w:t>Contact</w:t>
            </w:r>
            <w:r w:rsidR="00603DA1" w:rsidRPr="00441270">
              <w:rPr>
                <w:sz w:val="22"/>
                <w:szCs w:val="22"/>
              </w:rPr>
              <w:t>_</w:t>
            </w:r>
            <w:r w:rsidR="00D45FD0">
              <w:rPr>
                <w:sz w:val="22"/>
                <w:szCs w:val="22"/>
              </w:rPr>
              <w:t>MHD</w:t>
            </w:r>
            <w:r w:rsidR="00603DA1" w:rsidRPr="00441270">
              <w:rPr>
                <w:sz w:val="22"/>
                <w:szCs w:val="22"/>
              </w:rPr>
              <w:t>@</w:t>
            </w:r>
            <w:r w:rsidR="00D45FD0">
              <w:rPr>
                <w:sz w:val="22"/>
                <w:szCs w:val="22"/>
              </w:rPr>
              <w:t>mom.</w:t>
            </w:r>
            <w:r w:rsidR="00603DA1" w:rsidRPr="00441270">
              <w:rPr>
                <w:sz w:val="22"/>
                <w:szCs w:val="22"/>
              </w:rPr>
              <w:t>gov.sg</w:t>
            </w:r>
          </w:p>
          <w:p w:rsidR="00F873E3" w:rsidRPr="00DA3FBC" w:rsidRDefault="00F873E3" w:rsidP="007D00EA">
            <w:pPr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  <w:r w:rsidRPr="00DA3FBC">
              <w:rPr>
                <w:sz w:val="22"/>
                <w:szCs w:val="22"/>
              </w:rPr>
              <w:t>Applications are to be submitted toget</w:t>
            </w:r>
            <w:r w:rsidR="00CE1FEA" w:rsidRPr="00DA3FBC">
              <w:rPr>
                <w:sz w:val="22"/>
                <w:szCs w:val="22"/>
              </w:rPr>
              <w:t>her with the</w:t>
            </w:r>
            <w:r w:rsidR="008A0D31" w:rsidRPr="00DA3FBC">
              <w:rPr>
                <w:sz w:val="22"/>
                <w:szCs w:val="22"/>
              </w:rPr>
              <w:t xml:space="preserve"> following</w:t>
            </w:r>
            <w:r w:rsidR="00CE1FEA" w:rsidRPr="00DA3FBC">
              <w:rPr>
                <w:sz w:val="22"/>
                <w:szCs w:val="22"/>
              </w:rPr>
              <w:t xml:space="preserve"> relevant documents:</w:t>
            </w:r>
          </w:p>
          <w:p w:rsidR="00CB6609" w:rsidRPr="00DA3FBC" w:rsidRDefault="00CE1FEA" w:rsidP="007D00EA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DA3FBC">
              <w:rPr>
                <w:sz w:val="22"/>
                <w:szCs w:val="22"/>
              </w:rPr>
              <w:t>Form A</w:t>
            </w:r>
            <w:r w:rsidR="00933BEB" w:rsidRPr="00DA3FBC">
              <w:rPr>
                <w:sz w:val="22"/>
                <w:szCs w:val="22"/>
              </w:rPr>
              <w:t xml:space="preserve"> (</w:t>
            </w:r>
            <w:r w:rsidR="00E76C6E">
              <w:rPr>
                <w:sz w:val="22"/>
                <w:szCs w:val="22"/>
              </w:rPr>
              <w:t>f</w:t>
            </w:r>
            <w:r w:rsidR="00A7145F" w:rsidRPr="00DA3FBC">
              <w:rPr>
                <w:sz w:val="22"/>
                <w:szCs w:val="22"/>
              </w:rPr>
              <w:t xml:space="preserve">or </w:t>
            </w:r>
            <w:r w:rsidR="00E76C6E">
              <w:rPr>
                <w:sz w:val="22"/>
                <w:szCs w:val="22"/>
              </w:rPr>
              <w:t>e</w:t>
            </w:r>
            <w:r w:rsidR="00A7145F" w:rsidRPr="00DA3FBC">
              <w:rPr>
                <w:sz w:val="22"/>
                <w:szCs w:val="22"/>
              </w:rPr>
              <w:t xml:space="preserve">nquiry on </w:t>
            </w:r>
            <w:r w:rsidR="00E76C6E">
              <w:rPr>
                <w:sz w:val="22"/>
                <w:szCs w:val="22"/>
              </w:rPr>
              <w:t>t</w:t>
            </w:r>
            <w:r w:rsidR="00A7145F" w:rsidRPr="00DA3FBC">
              <w:rPr>
                <w:sz w:val="22"/>
                <w:szCs w:val="22"/>
              </w:rPr>
              <w:t>ransportation Quantitative Risk Assessment</w:t>
            </w:r>
            <w:r w:rsidR="00933BEB" w:rsidRPr="00DA3FBC">
              <w:rPr>
                <w:sz w:val="22"/>
                <w:szCs w:val="22"/>
              </w:rPr>
              <w:t>)</w:t>
            </w:r>
            <w:r w:rsidR="00A7145F" w:rsidRPr="00DA3FBC">
              <w:rPr>
                <w:sz w:val="22"/>
                <w:szCs w:val="22"/>
              </w:rPr>
              <w:t xml:space="preserve"> or</w:t>
            </w:r>
          </w:p>
          <w:p w:rsidR="00933BEB" w:rsidRPr="00DA3FBC" w:rsidRDefault="00933BEB" w:rsidP="007D00EA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DA3FBC">
              <w:rPr>
                <w:sz w:val="22"/>
                <w:szCs w:val="22"/>
              </w:rPr>
              <w:t>Form B (</w:t>
            </w:r>
            <w:r w:rsidR="00E76C6E">
              <w:rPr>
                <w:sz w:val="22"/>
                <w:szCs w:val="22"/>
              </w:rPr>
              <w:t>for e</w:t>
            </w:r>
            <w:r w:rsidR="00A7145F" w:rsidRPr="00DA3FBC">
              <w:rPr>
                <w:sz w:val="22"/>
                <w:szCs w:val="22"/>
              </w:rPr>
              <w:t xml:space="preserve">nquiry on </w:t>
            </w:r>
            <w:r w:rsidR="00E76C6E">
              <w:rPr>
                <w:sz w:val="22"/>
                <w:szCs w:val="22"/>
              </w:rPr>
              <w:t>f</w:t>
            </w:r>
            <w:r w:rsidR="00DA3FBC" w:rsidRPr="00DA3FBC">
              <w:rPr>
                <w:sz w:val="22"/>
                <w:szCs w:val="22"/>
              </w:rPr>
              <w:t>ixed Installation</w:t>
            </w:r>
            <w:r w:rsidR="00A7145F" w:rsidRPr="00DA3FBC">
              <w:rPr>
                <w:sz w:val="22"/>
                <w:szCs w:val="22"/>
              </w:rPr>
              <w:t xml:space="preserve"> Quantitative Risk Assessment</w:t>
            </w:r>
            <w:r w:rsidRPr="00DA3FBC">
              <w:rPr>
                <w:sz w:val="22"/>
                <w:szCs w:val="22"/>
              </w:rPr>
              <w:t>)</w:t>
            </w:r>
            <w:r w:rsidR="008A0D31" w:rsidRPr="00DA3FBC">
              <w:rPr>
                <w:sz w:val="22"/>
                <w:szCs w:val="22"/>
              </w:rPr>
              <w:t xml:space="preserve"> or</w:t>
            </w:r>
          </w:p>
          <w:p w:rsidR="008A0D31" w:rsidRPr="00DA3FBC" w:rsidRDefault="00E76C6E" w:rsidP="007D00EA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 C (for enquiry on p</w:t>
            </w:r>
            <w:r w:rsidR="008A0D31" w:rsidRPr="00DA3FBC">
              <w:rPr>
                <w:sz w:val="22"/>
                <w:szCs w:val="22"/>
              </w:rPr>
              <w:t>ipeline Quantitative Risk Assessment)</w:t>
            </w:r>
          </w:p>
          <w:p w:rsidR="00F873E3" w:rsidRPr="0079395F" w:rsidRDefault="00E401BB" w:rsidP="007D00EA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A3FBC">
              <w:rPr>
                <w:sz w:val="22"/>
                <w:szCs w:val="22"/>
              </w:rPr>
              <w:t>Si</w:t>
            </w:r>
            <w:r w:rsidR="009D170D" w:rsidRPr="00DA3FBC">
              <w:rPr>
                <w:sz w:val="22"/>
                <w:szCs w:val="22"/>
              </w:rPr>
              <w:t xml:space="preserve">te layout plan showing location of </w:t>
            </w:r>
            <w:r w:rsidR="00A7145F" w:rsidRPr="00DA3FBC">
              <w:rPr>
                <w:sz w:val="22"/>
                <w:szCs w:val="22"/>
              </w:rPr>
              <w:t xml:space="preserve">the proposed activities and </w:t>
            </w:r>
            <w:r w:rsidR="009D170D" w:rsidRPr="00DA3FBC">
              <w:rPr>
                <w:sz w:val="22"/>
                <w:szCs w:val="22"/>
              </w:rPr>
              <w:t>the</w:t>
            </w:r>
            <w:r w:rsidR="00F67751" w:rsidRPr="00DA3FBC">
              <w:rPr>
                <w:sz w:val="22"/>
                <w:szCs w:val="22"/>
              </w:rPr>
              <w:t xml:space="preserve"> h</w:t>
            </w:r>
            <w:r w:rsidR="00A7145F" w:rsidRPr="00DA3FBC">
              <w:rPr>
                <w:sz w:val="22"/>
                <w:szCs w:val="22"/>
              </w:rPr>
              <w:t>azardous material</w:t>
            </w:r>
            <w:r w:rsidR="00EF4B54" w:rsidRPr="00DA3FBC">
              <w:rPr>
                <w:sz w:val="22"/>
                <w:szCs w:val="22"/>
              </w:rPr>
              <w:t>(s)</w:t>
            </w:r>
            <w:r w:rsidR="000F1369" w:rsidRPr="00DA3FBC">
              <w:rPr>
                <w:sz w:val="22"/>
                <w:szCs w:val="22"/>
              </w:rPr>
              <w:t xml:space="preserve"> </w:t>
            </w:r>
          </w:p>
          <w:p w:rsidR="0079395F" w:rsidRPr="00DA3FBC" w:rsidRDefault="0079395F" w:rsidP="007D00EA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Safety Datasheets (SDS)</w:t>
            </w:r>
          </w:p>
        </w:tc>
      </w:tr>
      <w:tr w:rsidR="00DA3FBC" w:rsidRPr="00DA3FBC" w:rsidTr="00DA3FBC">
        <w:trPr>
          <w:cantSplit/>
          <w:trHeight w:val="432"/>
        </w:trPr>
        <w:tc>
          <w:tcPr>
            <w:tcW w:w="400" w:type="dxa"/>
            <w:tcBorders>
              <w:top w:val="nil"/>
              <w:bottom w:val="nil"/>
              <w:right w:val="nil"/>
            </w:tcBorders>
            <w:vAlign w:val="center"/>
          </w:tcPr>
          <w:p w:rsidR="00F67751" w:rsidRPr="00DA3FBC" w:rsidRDefault="00F67751" w:rsidP="008005C5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B54" w:rsidRPr="00DA3FBC" w:rsidRDefault="00EF4B54" w:rsidP="00D12C0D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 w:rsidRPr="00DA3FBC">
              <w:rPr>
                <w:b/>
                <w:sz w:val="22"/>
              </w:rPr>
              <w:t>DETAILS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vAlign w:val="center"/>
          </w:tcPr>
          <w:p w:rsidR="00F67751" w:rsidRPr="00DA3FBC" w:rsidRDefault="00F67751" w:rsidP="008005C5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DA3FBC" w:rsidRPr="00DA3FBC" w:rsidTr="00DA3FBC">
        <w:trPr>
          <w:cantSplit/>
          <w:trHeight w:val="1728"/>
        </w:trPr>
        <w:tc>
          <w:tcPr>
            <w:tcW w:w="400" w:type="dxa"/>
            <w:tcBorders>
              <w:top w:val="nil"/>
              <w:bottom w:val="nil"/>
              <w:right w:val="nil"/>
            </w:tcBorders>
          </w:tcPr>
          <w:p w:rsidR="00492F14" w:rsidRPr="00DA3FBC" w:rsidRDefault="00492F14" w:rsidP="00CC7BE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F14" w:rsidRPr="00DA3FBC" w:rsidRDefault="003F2DD4" w:rsidP="00A3294E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DA3FBC">
              <w:rPr>
                <w:sz w:val="22"/>
                <w:szCs w:val="22"/>
              </w:rPr>
              <w:t>Company Name</w:t>
            </w:r>
            <w:r w:rsidR="0008534D">
              <w:rPr>
                <w:sz w:val="22"/>
                <w:szCs w:val="22"/>
              </w:rPr>
              <w:t>, UEN</w:t>
            </w:r>
            <w:r w:rsidR="00EF4B54" w:rsidRPr="00DA3FBC">
              <w:rPr>
                <w:sz w:val="22"/>
                <w:szCs w:val="22"/>
              </w:rPr>
              <w:t xml:space="preserve"> </w:t>
            </w:r>
            <w:r w:rsidR="00A3294E">
              <w:rPr>
                <w:sz w:val="22"/>
                <w:szCs w:val="22"/>
              </w:rPr>
              <w:t>and</w:t>
            </w:r>
            <w:r w:rsidR="00EF4B54" w:rsidRPr="00DA3FBC">
              <w:rPr>
                <w:sz w:val="22"/>
                <w:szCs w:val="22"/>
              </w:rPr>
              <w:t xml:space="preserve"> Address: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492F14" w:rsidRPr="00DA3FBC" w:rsidRDefault="00492F1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DA3FBC" w:rsidRPr="00DA3FBC" w:rsidTr="00DA3FBC">
        <w:trPr>
          <w:cantSplit/>
          <w:trHeight w:val="432"/>
        </w:trPr>
        <w:tc>
          <w:tcPr>
            <w:tcW w:w="400" w:type="dxa"/>
            <w:tcBorders>
              <w:top w:val="nil"/>
              <w:bottom w:val="nil"/>
              <w:right w:val="nil"/>
            </w:tcBorders>
          </w:tcPr>
          <w:p w:rsidR="00492F14" w:rsidRPr="00DA3FBC" w:rsidRDefault="00492F14" w:rsidP="00CC7BE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31" w:rsidRPr="00DA3FBC" w:rsidRDefault="000C5796" w:rsidP="007D00EA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DA3FBC">
              <w:rPr>
                <w:sz w:val="22"/>
                <w:szCs w:val="22"/>
              </w:rPr>
              <w:t>Name of Contact Person</w:t>
            </w:r>
            <w:r w:rsidR="00492F14" w:rsidRPr="00DA3FBC">
              <w:rPr>
                <w:sz w:val="22"/>
                <w:szCs w:val="22"/>
              </w:rPr>
              <w:t>: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492F14" w:rsidRPr="00DA3FBC" w:rsidRDefault="00492F1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DA3FBC" w:rsidRPr="00DA3FBC" w:rsidTr="00DA3FBC">
        <w:trPr>
          <w:cantSplit/>
          <w:trHeight w:val="432"/>
        </w:trPr>
        <w:tc>
          <w:tcPr>
            <w:tcW w:w="400" w:type="dxa"/>
            <w:tcBorders>
              <w:top w:val="nil"/>
              <w:bottom w:val="nil"/>
              <w:right w:val="nil"/>
            </w:tcBorders>
          </w:tcPr>
          <w:p w:rsidR="00492F14" w:rsidRPr="00DA3FBC" w:rsidRDefault="00492F14" w:rsidP="00CC7BE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796" w:rsidRPr="00DA3FBC" w:rsidRDefault="000C5796" w:rsidP="007D00EA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DA3FBC">
              <w:rPr>
                <w:sz w:val="22"/>
                <w:szCs w:val="22"/>
              </w:rPr>
              <w:t>Email Address</w:t>
            </w:r>
            <w:r w:rsidR="00492F14" w:rsidRPr="00DA3FBC">
              <w:rPr>
                <w:sz w:val="22"/>
                <w:szCs w:val="22"/>
              </w:rPr>
              <w:t>: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492F14" w:rsidRPr="00DA3FBC" w:rsidRDefault="00492F1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FB5C47" w:rsidRPr="00DA3FBC" w:rsidTr="00157468">
        <w:trPr>
          <w:cantSplit/>
          <w:trHeight w:val="432"/>
        </w:trPr>
        <w:tc>
          <w:tcPr>
            <w:tcW w:w="400" w:type="dxa"/>
            <w:tcBorders>
              <w:top w:val="nil"/>
              <w:bottom w:val="nil"/>
              <w:right w:val="nil"/>
            </w:tcBorders>
          </w:tcPr>
          <w:p w:rsidR="00EF4B54" w:rsidRPr="00DA3FBC" w:rsidRDefault="00EF4B54" w:rsidP="00CC7BE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54" w:rsidRPr="00DA3FBC" w:rsidRDefault="00EF4B54" w:rsidP="007D00EA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DA3FBC">
              <w:rPr>
                <w:sz w:val="22"/>
                <w:szCs w:val="22"/>
              </w:rPr>
              <w:t>Telephone Number: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54" w:rsidRPr="00DA3FBC" w:rsidRDefault="00EF4B54" w:rsidP="007D00EA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DA3FBC">
              <w:rPr>
                <w:sz w:val="22"/>
                <w:szCs w:val="22"/>
              </w:rPr>
              <w:t>Fax Number: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EF4B54" w:rsidRPr="00DA3FBC" w:rsidRDefault="00EF4B5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DA3FBC" w:rsidRPr="00DA3FBC" w:rsidTr="00DA3FBC">
        <w:trPr>
          <w:cantSplit/>
          <w:trHeight w:val="3600"/>
        </w:trPr>
        <w:tc>
          <w:tcPr>
            <w:tcW w:w="400" w:type="dxa"/>
            <w:tcBorders>
              <w:top w:val="nil"/>
              <w:bottom w:val="nil"/>
              <w:right w:val="nil"/>
            </w:tcBorders>
          </w:tcPr>
          <w:p w:rsidR="00492F14" w:rsidRPr="00DA3FBC" w:rsidRDefault="00492F14" w:rsidP="00CC7BE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14" w:rsidRPr="00DA3FBC" w:rsidRDefault="000C5796" w:rsidP="007D00EA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DA3FBC">
              <w:rPr>
                <w:sz w:val="22"/>
                <w:szCs w:val="22"/>
              </w:rPr>
              <w:t>Propose</w:t>
            </w:r>
            <w:r w:rsidR="00CF1B50" w:rsidRPr="00DA3FBC">
              <w:rPr>
                <w:sz w:val="22"/>
                <w:szCs w:val="22"/>
              </w:rPr>
              <w:t>d</w:t>
            </w:r>
            <w:r w:rsidRPr="00DA3FBC">
              <w:rPr>
                <w:sz w:val="22"/>
                <w:szCs w:val="22"/>
              </w:rPr>
              <w:t xml:space="preserve"> Activities</w:t>
            </w:r>
            <w:r w:rsidR="00A3294E">
              <w:rPr>
                <w:sz w:val="22"/>
                <w:szCs w:val="22"/>
              </w:rPr>
              <w:t xml:space="preserve"> and/or Facilities</w:t>
            </w:r>
            <w:r w:rsidR="00492F14" w:rsidRPr="00DA3FBC">
              <w:rPr>
                <w:sz w:val="22"/>
                <w:szCs w:val="22"/>
              </w:rPr>
              <w:t>: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492F14" w:rsidRPr="00DA3FBC" w:rsidRDefault="00492F1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FB5C47" w:rsidRPr="00DA3FBC" w:rsidTr="00DA3FBC">
        <w:trPr>
          <w:cantSplit/>
          <w:trHeight w:val="1152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B5C47" w:rsidRPr="00DA3FBC" w:rsidRDefault="00FB5C47" w:rsidP="008005C5">
            <w:pPr>
              <w:pStyle w:val="Header"/>
              <w:tabs>
                <w:tab w:val="clear" w:pos="4320"/>
                <w:tab w:val="clear" w:pos="8640"/>
              </w:tabs>
              <w:ind w:left="218"/>
              <w:rPr>
                <w:sz w:val="2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C47" w:rsidRPr="00DA3FBC" w:rsidRDefault="00FB5C47" w:rsidP="008005C5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sdt>
          <w:sdtPr>
            <w:rPr>
              <w:sz w:val="22"/>
            </w:rPr>
            <w:id w:val="1233889662"/>
            <w:placeholder>
              <w:docPart w:val="DefaultPlaceholder_1082065160"/>
            </w:placeholder>
            <w:showingPlcHdr/>
            <w:date w:fullDate="2015-08-31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00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:rsidR="00FB5C47" w:rsidRPr="00DA3FBC" w:rsidRDefault="005C536B" w:rsidP="005C536B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sz w:val="22"/>
                  </w:rPr>
                </w:pPr>
                <w:r w:rsidRPr="00954E3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B5C47" w:rsidRPr="00DA3FBC" w:rsidTr="00DA3FBC">
        <w:trPr>
          <w:cantSplit/>
          <w:trHeight w:val="720"/>
        </w:trPr>
        <w:tc>
          <w:tcPr>
            <w:tcW w:w="440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B5C47" w:rsidRPr="00DA3FBC" w:rsidRDefault="00FB5C47" w:rsidP="00FB5C47">
            <w:pPr>
              <w:pStyle w:val="Header"/>
              <w:tabs>
                <w:tab w:val="clear" w:pos="4320"/>
                <w:tab w:val="clear" w:pos="8640"/>
              </w:tabs>
              <w:ind w:left="218"/>
              <w:rPr>
                <w:sz w:val="22"/>
              </w:rPr>
            </w:pPr>
            <w:r w:rsidRPr="00DA3FBC">
              <w:rPr>
                <w:sz w:val="22"/>
              </w:rPr>
              <w:t>_________________________________</w:t>
            </w:r>
          </w:p>
          <w:p w:rsidR="00FB5C47" w:rsidRPr="00DA3FBC" w:rsidRDefault="00FB5C47" w:rsidP="00FB5C47">
            <w:pPr>
              <w:pStyle w:val="Header"/>
              <w:tabs>
                <w:tab w:val="clear" w:pos="4320"/>
                <w:tab w:val="clear" w:pos="8640"/>
              </w:tabs>
              <w:ind w:left="218"/>
              <w:rPr>
                <w:sz w:val="22"/>
              </w:rPr>
            </w:pPr>
            <w:r w:rsidRPr="00DA3FBC">
              <w:rPr>
                <w:sz w:val="22"/>
              </w:rPr>
              <w:t>Name of Applicant in BLOCK LETTERS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5C47" w:rsidRPr="00DA3FBC" w:rsidRDefault="00FB5C47" w:rsidP="00FB5C47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 w:rsidRPr="00DA3FBC">
              <w:rPr>
                <w:sz w:val="22"/>
              </w:rPr>
              <w:t>______________________</w:t>
            </w:r>
          </w:p>
          <w:p w:rsidR="00FB5C47" w:rsidRPr="00DA3FBC" w:rsidRDefault="00FB5C47" w:rsidP="00FB5C47">
            <w:pPr>
              <w:pStyle w:val="Header"/>
              <w:tabs>
                <w:tab w:val="clear" w:pos="4320"/>
                <w:tab w:val="clear" w:pos="8640"/>
              </w:tabs>
              <w:ind w:right="517"/>
              <w:rPr>
                <w:sz w:val="22"/>
              </w:rPr>
            </w:pPr>
            <w:r w:rsidRPr="00DA3FBC">
              <w:rPr>
                <w:sz w:val="22"/>
              </w:rPr>
              <w:t>Signature of Applicant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B5C47" w:rsidRPr="00DA3FBC" w:rsidRDefault="00FB5C47" w:rsidP="00FB5C47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 w:rsidRPr="00DA3FBC">
              <w:rPr>
                <w:sz w:val="22"/>
              </w:rPr>
              <w:t>________________</w:t>
            </w:r>
          </w:p>
          <w:p w:rsidR="00FB5C47" w:rsidRPr="00DA3FBC" w:rsidRDefault="00FB5C47" w:rsidP="00FB5C47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 w:rsidRPr="00DA3FBC">
              <w:rPr>
                <w:sz w:val="22"/>
              </w:rPr>
              <w:t>Date</w:t>
            </w:r>
          </w:p>
        </w:tc>
      </w:tr>
    </w:tbl>
    <w:p w:rsidR="008005C5" w:rsidRPr="00DA3FBC" w:rsidRDefault="008005C5"/>
    <w:p w:rsidR="009C73A4" w:rsidRDefault="009C73A4">
      <w:r>
        <w:br w:type="page"/>
      </w:r>
    </w:p>
    <w:p w:rsidR="008005C5" w:rsidRPr="00DA3FBC" w:rsidRDefault="009C73A4" w:rsidP="008005C5">
      <w:r w:rsidRPr="0097749C">
        <w:rPr>
          <w:sz w:val="22"/>
        </w:rPr>
        <w:lastRenderedPageBreak/>
        <w:t>Please indicate the intention of this pre-consultation and list</w:t>
      </w:r>
      <w:r w:rsidR="003057FE" w:rsidRPr="0097749C">
        <w:rPr>
          <w:sz w:val="22"/>
        </w:rPr>
        <w:t xml:space="preserve"> all</w:t>
      </w:r>
      <w:r w:rsidRPr="0097749C">
        <w:rPr>
          <w:sz w:val="22"/>
        </w:rPr>
        <w:t xml:space="preserve"> the queries</w:t>
      </w:r>
      <w:r w:rsidR="003057FE" w:rsidRPr="0097749C">
        <w:rPr>
          <w:sz w:val="22"/>
        </w:rPr>
        <w:t>,</w:t>
      </w:r>
      <w:r w:rsidRPr="0097749C">
        <w:rPr>
          <w:sz w:val="22"/>
        </w:rPr>
        <w:t xml:space="preserve"> if </w:t>
      </w:r>
      <w:r w:rsidR="003057FE" w:rsidRPr="0097749C">
        <w:rPr>
          <w:sz w:val="22"/>
        </w:rPr>
        <w:t>any</w:t>
      </w:r>
      <w:r w:rsidRPr="0097749C">
        <w:rPr>
          <w:sz w:val="22"/>
        </w:rPr>
        <w:t xml:space="preserve">. </w:t>
      </w:r>
      <w:r w:rsidR="008005C5" w:rsidRPr="00DA3FBC">
        <w:br w:type="page"/>
      </w:r>
    </w:p>
    <w:p w:rsidR="00FE0177" w:rsidRPr="00BE1DA1" w:rsidRDefault="00FE0177">
      <w:pPr>
        <w:rPr>
          <w:sz w:val="22"/>
        </w:rPr>
        <w:sectPr w:rsidR="00FE0177" w:rsidRPr="00BE1DA1" w:rsidSect="00357344">
          <w:headerReference w:type="default" r:id="rId9"/>
          <w:footerReference w:type="even" r:id="rId10"/>
          <w:type w:val="evenPage"/>
          <w:pgSz w:w="11909" w:h="16834" w:code="9"/>
          <w:pgMar w:top="1440" w:right="1008" w:bottom="1008" w:left="1440" w:header="720" w:footer="720" w:gutter="0"/>
          <w:cols w:space="720"/>
        </w:sectPr>
      </w:pPr>
    </w:p>
    <w:tbl>
      <w:tblPr>
        <w:tblW w:w="14459" w:type="dxa"/>
        <w:jc w:val="center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968"/>
        <w:gridCol w:w="1418"/>
        <w:gridCol w:w="992"/>
        <w:gridCol w:w="1134"/>
        <w:gridCol w:w="1158"/>
        <w:gridCol w:w="1701"/>
        <w:gridCol w:w="1701"/>
        <w:gridCol w:w="1276"/>
        <w:gridCol w:w="826"/>
        <w:gridCol w:w="875"/>
      </w:tblGrid>
      <w:tr w:rsidR="004474C1" w:rsidRPr="00DA3FBC" w:rsidTr="007D6C5C">
        <w:trPr>
          <w:cantSplit/>
          <w:trHeight w:val="1152"/>
          <w:jc w:val="center"/>
        </w:trPr>
        <w:tc>
          <w:tcPr>
            <w:tcW w:w="14459" w:type="dxa"/>
            <w:gridSpan w:val="12"/>
          </w:tcPr>
          <w:p w:rsidR="004474C1" w:rsidRPr="00DA3FBC" w:rsidRDefault="004474C1" w:rsidP="000C57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Form A (f</w:t>
            </w:r>
            <w:r w:rsidRPr="00DA3FBC">
              <w:rPr>
                <w:b/>
                <w:sz w:val="28"/>
                <w:szCs w:val="28"/>
              </w:rPr>
              <w:t xml:space="preserve">or </w:t>
            </w:r>
            <w:r>
              <w:rPr>
                <w:b/>
                <w:sz w:val="28"/>
                <w:szCs w:val="28"/>
              </w:rPr>
              <w:t>e</w:t>
            </w:r>
            <w:r w:rsidRPr="00DA3FBC">
              <w:rPr>
                <w:b/>
                <w:sz w:val="28"/>
                <w:szCs w:val="28"/>
              </w:rPr>
              <w:t xml:space="preserve">nquiry on </w:t>
            </w:r>
            <w:r>
              <w:rPr>
                <w:b/>
                <w:sz w:val="28"/>
                <w:szCs w:val="28"/>
              </w:rPr>
              <w:t>t</w:t>
            </w:r>
            <w:r w:rsidRPr="00DA3FBC">
              <w:rPr>
                <w:b/>
                <w:sz w:val="28"/>
                <w:szCs w:val="28"/>
              </w:rPr>
              <w:t>ransportation Quantitative Risk Assessment)</w:t>
            </w:r>
          </w:p>
          <w:p w:rsidR="004474C1" w:rsidRPr="00DA3FBC" w:rsidRDefault="004474C1" w:rsidP="00FB5C47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DA3FBC">
              <w:rPr>
                <w:sz w:val="22"/>
                <w:szCs w:val="22"/>
              </w:rPr>
              <w:t>Fill up the table below, indicating the proposed chemicals to be transported. Kindly highlight any proposed chemicals already being transported in different quantities or/and routes.</w:t>
            </w:r>
          </w:p>
        </w:tc>
      </w:tr>
      <w:tr w:rsidR="00227D64" w:rsidRPr="00DA3FBC" w:rsidTr="00E0359E">
        <w:trPr>
          <w:trHeight w:val="1001"/>
          <w:jc w:val="center"/>
        </w:trPr>
        <w:tc>
          <w:tcPr>
            <w:tcW w:w="993" w:type="dxa"/>
            <w:vAlign w:val="center"/>
          </w:tcPr>
          <w:p w:rsidR="004474C1" w:rsidRPr="00F61396" w:rsidRDefault="004474C1" w:rsidP="005E72A4">
            <w:pPr>
              <w:jc w:val="center"/>
              <w:rPr>
                <w:szCs w:val="22"/>
              </w:rPr>
            </w:pPr>
            <w:r w:rsidRPr="00F61396">
              <w:rPr>
                <w:szCs w:val="22"/>
              </w:rPr>
              <w:t>Material Name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4C1" w:rsidRPr="00F61396" w:rsidRDefault="004474C1" w:rsidP="00DA3FBC">
            <w:pPr>
              <w:jc w:val="center"/>
              <w:rPr>
                <w:szCs w:val="22"/>
              </w:rPr>
            </w:pPr>
            <w:r w:rsidRPr="00F61396">
              <w:rPr>
                <w:szCs w:val="22"/>
              </w:rPr>
              <w:t>Physical State</w:t>
            </w:r>
          </w:p>
          <w:p w:rsidR="004474C1" w:rsidRPr="00F61396" w:rsidRDefault="004474C1" w:rsidP="00DA3FBC">
            <w:pPr>
              <w:jc w:val="center"/>
              <w:rPr>
                <w:szCs w:val="22"/>
              </w:rPr>
            </w:pPr>
            <w:r w:rsidRPr="00F61396">
              <w:rPr>
                <w:szCs w:val="22"/>
              </w:rPr>
              <w:t>(Solid/Liquid/Gas)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4474C1" w:rsidRPr="00F61396" w:rsidRDefault="0077288C" w:rsidP="002A4ED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Hazard Class</w:t>
            </w:r>
          </w:p>
        </w:tc>
        <w:tc>
          <w:tcPr>
            <w:tcW w:w="1418" w:type="dxa"/>
            <w:vAlign w:val="center"/>
          </w:tcPr>
          <w:p w:rsidR="004474C1" w:rsidRPr="00F61396" w:rsidRDefault="004474C1" w:rsidP="0080143E">
            <w:pPr>
              <w:jc w:val="center"/>
              <w:rPr>
                <w:szCs w:val="22"/>
              </w:rPr>
            </w:pPr>
            <w:r w:rsidRPr="00FD41F2">
              <w:rPr>
                <w:szCs w:val="22"/>
              </w:rPr>
              <w:t>GHS Classification</w:t>
            </w:r>
            <w:r w:rsidR="0080143E">
              <w:rPr>
                <w:rStyle w:val="FootnoteReference"/>
                <w:szCs w:val="22"/>
              </w:rPr>
              <w:footnoteReference w:id="1"/>
            </w:r>
          </w:p>
        </w:tc>
        <w:tc>
          <w:tcPr>
            <w:tcW w:w="992" w:type="dxa"/>
            <w:vAlign w:val="center"/>
          </w:tcPr>
          <w:p w:rsidR="004474C1" w:rsidRPr="00FD41F2" w:rsidRDefault="00E0359E" w:rsidP="003A7E7E">
            <w:pPr>
              <w:jc w:val="center"/>
              <w:rPr>
                <w:szCs w:val="22"/>
                <w:vertAlign w:val="superscript"/>
              </w:rPr>
            </w:pPr>
            <w:r>
              <w:rPr>
                <w:szCs w:val="22"/>
              </w:rPr>
              <w:t>30min AEGL-3</w:t>
            </w:r>
          </w:p>
        </w:tc>
        <w:tc>
          <w:tcPr>
            <w:tcW w:w="1134" w:type="dxa"/>
            <w:vAlign w:val="center"/>
          </w:tcPr>
          <w:p w:rsidR="004474C1" w:rsidRPr="00FD41F2" w:rsidRDefault="004474C1" w:rsidP="00365797">
            <w:pPr>
              <w:jc w:val="center"/>
              <w:rPr>
                <w:szCs w:val="22"/>
              </w:rPr>
            </w:pPr>
            <w:r w:rsidRPr="00FD41F2">
              <w:rPr>
                <w:szCs w:val="22"/>
              </w:rPr>
              <w:t>Flashpoint (°C)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4474C1" w:rsidRPr="00F61396" w:rsidRDefault="004474C1" w:rsidP="002A4ED9">
            <w:pPr>
              <w:jc w:val="center"/>
              <w:rPr>
                <w:szCs w:val="22"/>
              </w:rPr>
            </w:pPr>
            <w:r w:rsidRPr="00F61396">
              <w:rPr>
                <w:szCs w:val="22"/>
              </w:rPr>
              <w:t>Transport in Bulk Tank</w:t>
            </w:r>
          </w:p>
          <w:p w:rsidR="004474C1" w:rsidRPr="00F61396" w:rsidRDefault="004474C1" w:rsidP="002A4ED9">
            <w:pPr>
              <w:jc w:val="center"/>
              <w:rPr>
                <w:szCs w:val="22"/>
              </w:rPr>
            </w:pPr>
            <w:r w:rsidRPr="00F61396">
              <w:rPr>
                <w:szCs w:val="22"/>
              </w:rPr>
              <w:t>(Yes/No)</w:t>
            </w:r>
          </w:p>
        </w:tc>
        <w:tc>
          <w:tcPr>
            <w:tcW w:w="1701" w:type="dxa"/>
            <w:vAlign w:val="center"/>
          </w:tcPr>
          <w:p w:rsidR="004474C1" w:rsidRPr="00F61396" w:rsidRDefault="004474C1" w:rsidP="00BE1DA1">
            <w:pPr>
              <w:jc w:val="center"/>
              <w:rPr>
                <w:szCs w:val="22"/>
              </w:rPr>
            </w:pPr>
            <w:r w:rsidRPr="00F61396">
              <w:rPr>
                <w:szCs w:val="22"/>
              </w:rPr>
              <w:t>Unit Capacity of Container</w:t>
            </w:r>
          </w:p>
          <w:p w:rsidR="004474C1" w:rsidRPr="00F61396" w:rsidRDefault="004474C1" w:rsidP="00992EEE">
            <w:pPr>
              <w:jc w:val="center"/>
              <w:rPr>
                <w:szCs w:val="22"/>
              </w:rPr>
            </w:pPr>
            <w:r w:rsidRPr="00F61396">
              <w:rPr>
                <w:szCs w:val="22"/>
              </w:rPr>
              <w:t>(kg/</w:t>
            </w:r>
            <w:proofErr w:type="spellStart"/>
            <w:r w:rsidRPr="00F61396">
              <w:rPr>
                <w:szCs w:val="22"/>
              </w:rPr>
              <w:t>litres</w:t>
            </w:r>
            <w:proofErr w:type="spellEnd"/>
            <w:r>
              <w:rPr>
                <w:szCs w:val="22"/>
              </w:rPr>
              <w:t>/</w:t>
            </w:r>
            <w:proofErr w:type="spellStart"/>
            <w:r>
              <w:rPr>
                <w:szCs w:val="22"/>
              </w:rPr>
              <w:t>tonnes</w:t>
            </w:r>
            <w:proofErr w:type="spellEnd"/>
            <w:r w:rsidRPr="00F61396">
              <w:rPr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4474C1" w:rsidRPr="00F61396" w:rsidRDefault="004474C1" w:rsidP="00BE1DA1">
            <w:pPr>
              <w:jc w:val="center"/>
              <w:rPr>
                <w:szCs w:val="22"/>
              </w:rPr>
            </w:pPr>
            <w:r w:rsidRPr="00F61396">
              <w:rPr>
                <w:szCs w:val="22"/>
              </w:rPr>
              <w:t>Max Quantity Transported per Trip</w:t>
            </w:r>
          </w:p>
          <w:p w:rsidR="004474C1" w:rsidRPr="00F61396" w:rsidRDefault="004474C1" w:rsidP="00BE1DA1">
            <w:pPr>
              <w:jc w:val="center"/>
              <w:rPr>
                <w:szCs w:val="22"/>
              </w:rPr>
            </w:pPr>
            <w:r w:rsidRPr="00F61396">
              <w:rPr>
                <w:szCs w:val="22"/>
              </w:rPr>
              <w:t>(kg/</w:t>
            </w:r>
            <w:proofErr w:type="spellStart"/>
            <w:r w:rsidRPr="00F61396">
              <w:rPr>
                <w:szCs w:val="22"/>
              </w:rPr>
              <w:t>litres</w:t>
            </w:r>
            <w:proofErr w:type="spellEnd"/>
            <w:r>
              <w:rPr>
                <w:szCs w:val="22"/>
              </w:rPr>
              <w:t>/</w:t>
            </w:r>
            <w:proofErr w:type="spellStart"/>
            <w:r>
              <w:rPr>
                <w:szCs w:val="22"/>
              </w:rPr>
              <w:t>tonnes</w:t>
            </w:r>
            <w:proofErr w:type="spellEnd"/>
            <w:r w:rsidRPr="00F61396">
              <w:rPr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4C1" w:rsidRPr="00F61396" w:rsidRDefault="004474C1" w:rsidP="002A4ED9">
            <w:pPr>
              <w:jc w:val="center"/>
              <w:rPr>
                <w:szCs w:val="22"/>
              </w:rPr>
            </w:pPr>
            <w:r w:rsidRPr="00F61396">
              <w:rPr>
                <w:szCs w:val="22"/>
              </w:rPr>
              <w:t>Total Number of Trips per Year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74C1" w:rsidRPr="00F61396" w:rsidRDefault="004474C1" w:rsidP="002A4ED9">
            <w:pPr>
              <w:jc w:val="center"/>
              <w:rPr>
                <w:szCs w:val="22"/>
              </w:rPr>
            </w:pPr>
            <w:r w:rsidRPr="00F61396">
              <w:rPr>
                <w:szCs w:val="22"/>
              </w:rPr>
              <w:t>To</w:t>
            </w:r>
            <w:r w:rsidRPr="00F61396">
              <w:rPr>
                <w:rStyle w:val="FootnoteReference"/>
                <w:szCs w:val="22"/>
              </w:rPr>
              <w:footnoteReference w:id="2"/>
            </w:r>
          </w:p>
        </w:tc>
        <w:tc>
          <w:tcPr>
            <w:tcW w:w="875" w:type="dxa"/>
            <w:vAlign w:val="center"/>
          </w:tcPr>
          <w:p w:rsidR="004474C1" w:rsidRPr="00F61396" w:rsidRDefault="004474C1" w:rsidP="00DA3FBC">
            <w:pPr>
              <w:jc w:val="center"/>
              <w:rPr>
                <w:szCs w:val="22"/>
              </w:rPr>
            </w:pPr>
            <w:r w:rsidRPr="00F61396">
              <w:rPr>
                <w:szCs w:val="22"/>
              </w:rPr>
              <w:t>From</w:t>
            </w:r>
          </w:p>
        </w:tc>
      </w:tr>
      <w:tr w:rsidR="00227D64" w:rsidRPr="00DA3FBC" w:rsidTr="00E0359E">
        <w:trPr>
          <w:trHeight w:val="432"/>
          <w:jc w:val="center"/>
        </w:trPr>
        <w:tc>
          <w:tcPr>
            <w:tcW w:w="993" w:type="dxa"/>
            <w:vAlign w:val="center"/>
          </w:tcPr>
          <w:p w:rsidR="004474C1" w:rsidRPr="00DA3FBC" w:rsidRDefault="004474C1" w:rsidP="00DA3F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</w:tr>
      <w:tr w:rsidR="00227D64" w:rsidRPr="00DA3FBC" w:rsidTr="00E0359E">
        <w:trPr>
          <w:trHeight w:val="432"/>
          <w:jc w:val="center"/>
        </w:trPr>
        <w:tc>
          <w:tcPr>
            <w:tcW w:w="993" w:type="dxa"/>
            <w:vAlign w:val="center"/>
          </w:tcPr>
          <w:p w:rsidR="004474C1" w:rsidRPr="00DA3FBC" w:rsidRDefault="004474C1" w:rsidP="00DA3F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</w:tr>
      <w:tr w:rsidR="00227D64" w:rsidRPr="00DA3FBC" w:rsidTr="00E0359E">
        <w:trPr>
          <w:trHeight w:val="432"/>
          <w:jc w:val="center"/>
        </w:trPr>
        <w:tc>
          <w:tcPr>
            <w:tcW w:w="993" w:type="dxa"/>
            <w:vAlign w:val="center"/>
          </w:tcPr>
          <w:p w:rsidR="004474C1" w:rsidRPr="00DA3FBC" w:rsidRDefault="004474C1" w:rsidP="00DA3F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</w:tr>
      <w:tr w:rsidR="00227D64" w:rsidRPr="00DA3FBC" w:rsidTr="00E0359E">
        <w:trPr>
          <w:trHeight w:val="432"/>
          <w:jc w:val="center"/>
        </w:trPr>
        <w:tc>
          <w:tcPr>
            <w:tcW w:w="993" w:type="dxa"/>
            <w:vAlign w:val="center"/>
          </w:tcPr>
          <w:p w:rsidR="004474C1" w:rsidRPr="00DA3FBC" w:rsidRDefault="004474C1" w:rsidP="00DA3F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</w:tr>
      <w:tr w:rsidR="00227D64" w:rsidRPr="00DA3FBC" w:rsidTr="00E0359E">
        <w:trPr>
          <w:trHeight w:val="432"/>
          <w:jc w:val="center"/>
        </w:trPr>
        <w:tc>
          <w:tcPr>
            <w:tcW w:w="993" w:type="dxa"/>
            <w:vAlign w:val="center"/>
          </w:tcPr>
          <w:p w:rsidR="004474C1" w:rsidRPr="00DA3FBC" w:rsidRDefault="004474C1" w:rsidP="00DA3F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</w:tr>
      <w:tr w:rsidR="00227D64" w:rsidRPr="00DA3FBC" w:rsidTr="00E0359E">
        <w:trPr>
          <w:trHeight w:val="432"/>
          <w:jc w:val="center"/>
        </w:trPr>
        <w:tc>
          <w:tcPr>
            <w:tcW w:w="993" w:type="dxa"/>
            <w:vAlign w:val="center"/>
          </w:tcPr>
          <w:p w:rsidR="004474C1" w:rsidRPr="00DA3FBC" w:rsidRDefault="004474C1" w:rsidP="00DA3F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</w:tr>
      <w:tr w:rsidR="00227D64" w:rsidRPr="00DA3FBC" w:rsidTr="00E0359E">
        <w:trPr>
          <w:trHeight w:val="432"/>
          <w:jc w:val="center"/>
        </w:trPr>
        <w:tc>
          <w:tcPr>
            <w:tcW w:w="993" w:type="dxa"/>
            <w:vAlign w:val="center"/>
          </w:tcPr>
          <w:p w:rsidR="004474C1" w:rsidRPr="00DA3FBC" w:rsidRDefault="004474C1" w:rsidP="00DA3F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</w:tr>
      <w:tr w:rsidR="00227D64" w:rsidRPr="00DA3FBC" w:rsidTr="00E0359E">
        <w:trPr>
          <w:trHeight w:val="432"/>
          <w:jc w:val="center"/>
        </w:trPr>
        <w:tc>
          <w:tcPr>
            <w:tcW w:w="993" w:type="dxa"/>
            <w:vAlign w:val="center"/>
          </w:tcPr>
          <w:p w:rsidR="004474C1" w:rsidRPr="00DA3FBC" w:rsidRDefault="004474C1" w:rsidP="00DA3F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:rsidR="004474C1" w:rsidRPr="00DA3FBC" w:rsidRDefault="004474C1" w:rsidP="00DA3FBC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3FBC" w:rsidRPr="00DA3FBC" w:rsidRDefault="00DA3FBC" w:rsidP="00DC2BA7"/>
    <w:p w:rsidR="00DA3FBC" w:rsidRPr="00DA3FBC" w:rsidRDefault="00DA3FBC">
      <w:r w:rsidRPr="00DA3FBC">
        <w:br w:type="page"/>
      </w:r>
    </w:p>
    <w:p w:rsidR="00015353" w:rsidRPr="00DA3FBC" w:rsidRDefault="00015353" w:rsidP="00DC2B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6"/>
        <w:gridCol w:w="1923"/>
        <w:gridCol w:w="1043"/>
        <w:gridCol w:w="1639"/>
        <w:gridCol w:w="1078"/>
        <w:gridCol w:w="1225"/>
        <w:gridCol w:w="1648"/>
        <w:gridCol w:w="1648"/>
        <w:gridCol w:w="1117"/>
        <w:gridCol w:w="1475"/>
        <w:gridCol w:w="1046"/>
      </w:tblGrid>
      <w:tr w:rsidR="00291327" w:rsidRPr="00DA3FBC" w:rsidTr="00F61396">
        <w:trPr>
          <w:trHeight w:val="1296"/>
        </w:trPr>
        <w:tc>
          <w:tcPr>
            <w:tcW w:w="0" w:type="auto"/>
            <w:gridSpan w:val="11"/>
          </w:tcPr>
          <w:p w:rsidR="00291327" w:rsidRPr="00DA3FBC" w:rsidRDefault="00291327" w:rsidP="00FD41F2">
            <w:pPr>
              <w:tabs>
                <w:tab w:val="left" w:pos="171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 B (f</w:t>
            </w:r>
            <w:r w:rsidRPr="00DA3FBC">
              <w:rPr>
                <w:b/>
                <w:sz w:val="28"/>
                <w:szCs w:val="28"/>
              </w:rPr>
              <w:t xml:space="preserve">or </w:t>
            </w:r>
            <w:r>
              <w:rPr>
                <w:b/>
                <w:sz w:val="28"/>
                <w:szCs w:val="28"/>
              </w:rPr>
              <w:t>e</w:t>
            </w:r>
            <w:r w:rsidRPr="00DA3FBC">
              <w:rPr>
                <w:b/>
                <w:sz w:val="28"/>
                <w:szCs w:val="28"/>
              </w:rPr>
              <w:t xml:space="preserve">nquiry on </w:t>
            </w:r>
            <w:r>
              <w:rPr>
                <w:b/>
                <w:sz w:val="28"/>
                <w:szCs w:val="28"/>
              </w:rPr>
              <w:t>f</w:t>
            </w:r>
            <w:r w:rsidRPr="00DA3FBC">
              <w:rPr>
                <w:b/>
                <w:sz w:val="28"/>
                <w:szCs w:val="28"/>
              </w:rPr>
              <w:t xml:space="preserve">ixed </w:t>
            </w:r>
            <w:r>
              <w:rPr>
                <w:b/>
                <w:sz w:val="28"/>
                <w:szCs w:val="28"/>
              </w:rPr>
              <w:t>i</w:t>
            </w:r>
            <w:r w:rsidRPr="00DA3FBC">
              <w:rPr>
                <w:b/>
                <w:sz w:val="28"/>
                <w:szCs w:val="28"/>
              </w:rPr>
              <w:t>nstallation Quantitative Risk Assessment)</w:t>
            </w:r>
            <w:r w:rsidR="00FD41F2">
              <w:rPr>
                <w:b/>
                <w:sz w:val="28"/>
                <w:szCs w:val="28"/>
              </w:rPr>
              <w:tab/>
            </w:r>
          </w:p>
          <w:p w:rsidR="00291327" w:rsidRPr="00DA3FBC" w:rsidRDefault="00291327" w:rsidP="00D041B6">
            <w:pPr>
              <w:pStyle w:val="ListParagraph"/>
              <w:numPr>
                <w:ilvl w:val="0"/>
                <w:numId w:val="18"/>
              </w:numPr>
              <w:ind w:left="700"/>
              <w:rPr>
                <w:sz w:val="22"/>
                <w:szCs w:val="22"/>
              </w:rPr>
            </w:pPr>
            <w:r w:rsidRPr="00DA3FBC">
              <w:rPr>
                <w:sz w:val="22"/>
                <w:szCs w:val="22"/>
              </w:rPr>
              <w:t>Is this an expansion or a change of an existing plant? (Yes/No)</w:t>
            </w:r>
          </w:p>
          <w:p w:rsidR="00291327" w:rsidRPr="00DA3FBC" w:rsidRDefault="00291327" w:rsidP="00D041B6">
            <w:pPr>
              <w:pStyle w:val="ListParagraph"/>
              <w:numPr>
                <w:ilvl w:val="0"/>
                <w:numId w:val="18"/>
              </w:numPr>
              <w:ind w:left="700"/>
              <w:rPr>
                <w:sz w:val="22"/>
                <w:szCs w:val="22"/>
              </w:rPr>
            </w:pPr>
            <w:r w:rsidRPr="00DA3FBC">
              <w:rPr>
                <w:sz w:val="22"/>
                <w:szCs w:val="22"/>
              </w:rPr>
              <w:t>If yes, has QRA been done for existing plant? (Yes/No)</w:t>
            </w:r>
            <w:r w:rsidRPr="00DA3FBC">
              <w:rPr>
                <w:rStyle w:val="FootnoteReference"/>
                <w:sz w:val="22"/>
                <w:szCs w:val="22"/>
              </w:rPr>
              <w:footnoteReference w:id="3"/>
            </w:r>
          </w:p>
          <w:p w:rsidR="00291327" w:rsidRPr="00DA3FBC" w:rsidRDefault="00291327" w:rsidP="00D041B6">
            <w:pPr>
              <w:pStyle w:val="ListParagraph"/>
              <w:numPr>
                <w:ilvl w:val="0"/>
                <w:numId w:val="18"/>
              </w:numPr>
              <w:ind w:left="700"/>
              <w:rPr>
                <w:sz w:val="22"/>
                <w:szCs w:val="22"/>
              </w:rPr>
            </w:pPr>
            <w:r w:rsidRPr="00DA3FBC">
              <w:rPr>
                <w:sz w:val="22"/>
                <w:szCs w:val="22"/>
              </w:rPr>
              <w:t xml:space="preserve">Fill up the table below, indicating </w:t>
            </w:r>
            <w:r w:rsidRPr="00DA3FBC">
              <w:rPr>
                <w:sz w:val="22"/>
                <w:szCs w:val="22"/>
                <w:u w:val="single"/>
              </w:rPr>
              <w:t>ALL</w:t>
            </w:r>
            <w:r w:rsidRPr="00DA3FBC">
              <w:rPr>
                <w:sz w:val="22"/>
                <w:szCs w:val="22"/>
              </w:rPr>
              <w:t xml:space="preserve"> (including new and existing</w:t>
            </w:r>
            <w:r w:rsidRPr="00DA3FBC">
              <w:rPr>
                <w:rStyle w:val="FootnoteReference"/>
                <w:sz w:val="22"/>
                <w:szCs w:val="22"/>
              </w:rPr>
              <w:footnoteReference w:id="4"/>
            </w:r>
            <w:r w:rsidRPr="00DA3FBC">
              <w:rPr>
                <w:sz w:val="22"/>
                <w:szCs w:val="22"/>
              </w:rPr>
              <w:t xml:space="preserve">) chemicals being </w:t>
            </w:r>
            <w:r>
              <w:rPr>
                <w:sz w:val="22"/>
                <w:szCs w:val="22"/>
              </w:rPr>
              <w:t>processed</w:t>
            </w:r>
            <w:r w:rsidRPr="00DA3FBC">
              <w:rPr>
                <w:sz w:val="22"/>
                <w:szCs w:val="22"/>
              </w:rPr>
              <w:t>.</w:t>
            </w:r>
          </w:p>
        </w:tc>
      </w:tr>
      <w:tr w:rsidR="00382FDA" w:rsidRPr="00BE1DA1" w:rsidTr="00382FDA">
        <w:trPr>
          <w:trHeight w:val="1008"/>
        </w:trPr>
        <w:tc>
          <w:tcPr>
            <w:tcW w:w="0" w:type="auto"/>
            <w:vAlign w:val="center"/>
          </w:tcPr>
          <w:p w:rsidR="00382FDA" w:rsidRPr="00FD41F2" w:rsidRDefault="00382FDA" w:rsidP="005E72A4">
            <w:pPr>
              <w:jc w:val="center"/>
              <w:rPr>
                <w:szCs w:val="22"/>
              </w:rPr>
            </w:pPr>
            <w:r w:rsidRPr="00FD41F2">
              <w:rPr>
                <w:szCs w:val="22"/>
              </w:rPr>
              <w:t>Material Name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DA" w:rsidRPr="00FD41F2" w:rsidRDefault="00382FDA" w:rsidP="00DA3FBC">
            <w:pPr>
              <w:jc w:val="center"/>
              <w:rPr>
                <w:szCs w:val="22"/>
              </w:rPr>
            </w:pPr>
            <w:r w:rsidRPr="00FD41F2">
              <w:rPr>
                <w:szCs w:val="22"/>
              </w:rPr>
              <w:t>Physical Storage State</w:t>
            </w:r>
          </w:p>
          <w:p w:rsidR="00382FDA" w:rsidRPr="00FD41F2" w:rsidRDefault="00382FDA" w:rsidP="00DA3FBC">
            <w:pPr>
              <w:jc w:val="center"/>
              <w:rPr>
                <w:szCs w:val="22"/>
                <w:vertAlign w:val="superscript"/>
              </w:rPr>
            </w:pPr>
            <w:r w:rsidRPr="00FD41F2">
              <w:rPr>
                <w:szCs w:val="22"/>
              </w:rPr>
              <w:t>(Solid/Liquid/Gas)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DA" w:rsidRPr="00FD41F2" w:rsidRDefault="0077288C" w:rsidP="00940E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Hazard Class</w:t>
            </w:r>
          </w:p>
        </w:tc>
        <w:tc>
          <w:tcPr>
            <w:tcW w:w="0" w:type="auto"/>
            <w:vAlign w:val="center"/>
          </w:tcPr>
          <w:p w:rsidR="00382FDA" w:rsidRPr="00FD41F2" w:rsidRDefault="00382FDA" w:rsidP="00291327">
            <w:pPr>
              <w:jc w:val="center"/>
              <w:rPr>
                <w:szCs w:val="22"/>
              </w:rPr>
            </w:pPr>
            <w:r w:rsidRPr="00FD41F2">
              <w:rPr>
                <w:szCs w:val="22"/>
              </w:rPr>
              <w:t>GHS Classification</w:t>
            </w:r>
            <w:r w:rsidR="00842F80">
              <w:rPr>
                <w:rStyle w:val="FootnoteReference"/>
                <w:szCs w:val="22"/>
              </w:rPr>
              <w:footnoteReference w:id="5"/>
            </w:r>
          </w:p>
        </w:tc>
        <w:tc>
          <w:tcPr>
            <w:tcW w:w="979" w:type="dxa"/>
            <w:vAlign w:val="center"/>
          </w:tcPr>
          <w:p w:rsidR="00382FDA" w:rsidRPr="00FD41F2" w:rsidRDefault="00E0359E" w:rsidP="00E66B17">
            <w:pPr>
              <w:jc w:val="center"/>
              <w:rPr>
                <w:szCs w:val="22"/>
                <w:vertAlign w:val="superscript"/>
              </w:rPr>
            </w:pPr>
            <w:r>
              <w:rPr>
                <w:szCs w:val="22"/>
              </w:rPr>
              <w:t>30min AEGL-3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382FDA" w:rsidRPr="00FD41F2" w:rsidRDefault="00382FDA" w:rsidP="00E66B17">
            <w:pPr>
              <w:jc w:val="center"/>
              <w:rPr>
                <w:szCs w:val="22"/>
              </w:rPr>
            </w:pPr>
            <w:r w:rsidRPr="00FD41F2">
              <w:rPr>
                <w:szCs w:val="22"/>
              </w:rPr>
              <w:t>Flashpoint (°C)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DA" w:rsidRPr="00FD41F2" w:rsidRDefault="00382FDA" w:rsidP="0077440B">
            <w:pPr>
              <w:jc w:val="center"/>
              <w:rPr>
                <w:szCs w:val="22"/>
              </w:rPr>
            </w:pPr>
            <w:r w:rsidRPr="00FD41F2">
              <w:rPr>
                <w:szCs w:val="22"/>
              </w:rPr>
              <w:t>Existing</w:t>
            </w:r>
          </w:p>
          <w:p w:rsidR="00382FDA" w:rsidRPr="00FD41F2" w:rsidRDefault="00382FDA" w:rsidP="0077440B">
            <w:pPr>
              <w:jc w:val="center"/>
              <w:rPr>
                <w:szCs w:val="22"/>
              </w:rPr>
            </w:pPr>
            <w:r w:rsidRPr="00FD41F2">
              <w:rPr>
                <w:szCs w:val="22"/>
              </w:rPr>
              <w:t>Max Quantity</w:t>
            </w:r>
          </w:p>
          <w:p w:rsidR="00382FDA" w:rsidRPr="00FD41F2" w:rsidRDefault="00BE130C" w:rsidP="0077440B">
            <w:pPr>
              <w:jc w:val="center"/>
              <w:rPr>
                <w:szCs w:val="22"/>
              </w:rPr>
            </w:pPr>
            <w:r w:rsidRPr="00F61396">
              <w:rPr>
                <w:szCs w:val="22"/>
              </w:rPr>
              <w:t>(kg/</w:t>
            </w:r>
            <w:proofErr w:type="spellStart"/>
            <w:r w:rsidRPr="00F61396">
              <w:rPr>
                <w:szCs w:val="22"/>
              </w:rPr>
              <w:t>litres</w:t>
            </w:r>
            <w:proofErr w:type="spellEnd"/>
            <w:r>
              <w:rPr>
                <w:szCs w:val="22"/>
              </w:rPr>
              <w:t>/</w:t>
            </w:r>
            <w:proofErr w:type="spellStart"/>
            <w:r>
              <w:rPr>
                <w:szCs w:val="22"/>
              </w:rPr>
              <w:t>tonnes</w:t>
            </w:r>
            <w:proofErr w:type="spellEnd"/>
            <w:r w:rsidRPr="00F61396">
              <w:rPr>
                <w:szCs w:val="22"/>
              </w:rPr>
              <w:t>)</w:t>
            </w:r>
          </w:p>
        </w:tc>
        <w:tc>
          <w:tcPr>
            <w:tcW w:w="0" w:type="auto"/>
            <w:vAlign w:val="center"/>
          </w:tcPr>
          <w:p w:rsidR="00382FDA" w:rsidRPr="00FD41F2" w:rsidRDefault="00382FDA" w:rsidP="0077440B">
            <w:pPr>
              <w:jc w:val="center"/>
              <w:rPr>
                <w:szCs w:val="22"/>
              </w:rPr>
            </w:pPr>
            <w:r w:rsidRPr="00FD41F2">
              <w:rPr>
                <w:szCs w:val="22"/>
              </w:rPr>
              <w:t>New</w:t>
            </w:r>
          </w:p>
          <w:p w:rsidR="00382FDA" w:rsidRPr="00FD41F2" w:rsidRDefault="00382FDA" w:rsidP="0077440B">
            <w:pPr>
              <w:jc w:val="center"/>
              <w:rPr>
                <w:szCs w:val="22"/>
              </w:rPr>
            </w:pPr>
            <w:r w:rsidRPr="00FD41F2">
              <w:rPr>
                <w:szCs w:val="22"/>
              </w:rPr>
              <w:t>Max Quantity</w:t>
            </w:r>
          </w:p>
          <w:p w:rsidR="00382FDA" w:rsidRPr="00FD41F2" w:rsidRDefault="00BE130C" w:rsidP="0077440B">
            <w:pPr>
              <w:jc w:val="center"/>
              <w:rPr>
                <w:szCs w:val="22"/>
                <w:vertAlign w:val="superscript"/>
              </w:rPr>
            </w:pPr>
            <w:r w:rsidRPr="00BE130C">
              <w:rPr>
                <w:szCs w:val="22"/>
              </w:rPr>
              <w:t>(kg/</w:t>
            </w:r>
            <w:proofErr w:type="spellStart"/>
            <w:r w:rsidRPr="00BE130C">
              <w:rPr>
                <w:szCs w:val="22"/>
              </w:rPr>
              <w:t>litres</w:t>
            </w:r>
            <w:proofErr w:type="spellEnd"/>
            <w:r w:rsidRPr="00BE130C">
              <w:rPr>
                <w:szCs w:val="22"/>
              </w:rPr>
              <w:t>/</w:t>
            </w:r>
            <w:proofErr w:type="spellStart"/>
            <w:r w:rsidRPr="00BE130C">
              <w:rPr>
                <w:szCs w:val="22"/>
              </w:rPr>
              <w:t>tonnes</w:t>
            </w:r>
            <w:proofErr w:type="spellEnd"/>
            <w:r w:rsidRPr="00BE130C">
              <w:rPr>
                <w:szCs w:val="22"/>
              </w:rPr>
              <w:t>)</w:t>
            </w:r>
          </w:p>
        </w:tc>
        <w:tc>
          <w:tcPr>
            <w:tcW w:w="0" w:type="auto"/>
            <w:vAlign w:val="center"/>
          </w:tcPr>
          <w:p w:rsidR="00382FDA" w:rsidRPr="00FD41F2" w:rsidRDefault="00382FDA" w:rsidP="00D041B6">
            <w:pPr>
              <w:jc w:val="center"/>
              <w:rPr>
                <w:szCs w:val="22"/>
              </w:rPr>
            </w:pPr>
            <w:r w:rsidRPr="00FD41F2">
              <w:rPr>
                <w:szCs w:val="22"/>
              </w:rPr>
              <w:t>Max Pressure</w:t>
            </w:r>
          </w:p>
          <w:p w:rsidR="00382FDA" w:rsidRPr="00FD41F2" w:rsidRDefault="00382FDA" w:rsidP="00D041B6">
            <w:pPr>
              <w:jc w:val="center"/>
              <w:rPr>
                <w:szCs w:val="22"/>
              </w:rPr>
            </w:pPr>
            <w:r w:rsidRPr="00FD41F2">
              <w:rPr>
                <w:szCs w:val="22"/>
              </w:rPr>
              <w:t>(Barg)</w:t>
            </w:r>
          </w:p>
        </w:tc>
        <w:tc>
          <w:tcPr>
            <w:tcW w:w="0" w:type="auto"/>
            <w:vAlign w:val="center"/>
          </w:tcPr>
          <w:p w:rsidR="00382FDA" w:rsidRPr="00FD41F2" w:rsidRDefault="00382FDA" w:rsidP="00D041B6">
            <w:pPr>
              <w:jc w:val="center"/>
              <w:rPr>
                <w:szCs w:val="22"/>
              </w:rPr>
            </w:pPr>
            <w:r w:rsidRPr="00FD41F2">
              <w:rPr>
                <w:szCs w:val="22"/>
              </w:rPr>
              <w:t>Max Temperature</w:t>
            </w:r>
          </w:p>
          <w:p w:rsidR="00382FDA" w:rsidRPr="00FD41F2" w:rsidRDefault="00382FDA" w:rsidP="00D041B6">
            <w:pPr>
              <w:jc w:val="center"/>
              <w:rPr>
                <w:szCs w:val="22"/>
              </w:rPr>
            </w:pPr>
            <w:r w:rsidRPr="00FD41F2">
              <w:rPr>
                <w:szCs w:val="22"/>
              </w:rPr>
              <w:t>(°C)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DA" w:rsidRPr="00FD41F2" w:rsidRDefault="00382FDA" w:rsidP="00563D88">
            <w:pPr>
              <w:pStyle w:val="CommentText"/>
              <w:rPr>
                <w:szCs w:val="22"/>
              </w:rPr>
            </w:pPr>
            <w:r w:rsidRPr="00FD41F2">
              <w:rPr>
                <w:szCs w:val="22"/>
              </w:rPr>
              <w:t>Comment</w:t>
            </w:r>
          </w:p>
        </w:tc>
      </w:tr>
      <w:tr w:rsidR="00382FDA" w:rsidRPr="00BE1DA1" w:rsidTr="00382FDA">
        <w:trPr>
          <w:trHeight w:val="432"/>
        </w:trPr>
        <w:tc>
          <w:tcPr>
            <w:tcW w:w="0" w:type="auto"/>
          </w:tcPr>
          <w:p w:rsidR="00382FDA" w:rsidRPr="00BE1DA1" w:rsidRDefault="00382FDA" w:rsidP="00FB5C47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382FDA" w:rsidRPr="00BE1DA1" w:rsidRDefault="00382FDA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:rsidR="00382FDA" w:rsidRPr="00BE1DA1" w:rsidRDefault="00382FDA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014D07" w:rsidRDefault="00382FDA" w:rsidP="00DA3FB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BE1DA1" w:rsidRDefault="00382FDA" w:rsidP="00014D07">
            <w:pPr>
              <w:rPr>
                <w:sz w:val="22"/>
                <w:szCs w:val="22"/>
              </w:rPr>
            </w:pPr>
          </w:p>
        </w:tc>
      </w:tr>
      <w:tr w:rsidR="00382FDA" w:rsidRPr="00BE1DA1" w:rsidTr="00382FDA">
        <w:trPr>
          <w:trHeight w:val="432"/>
        </w:trPr>
        <w:tc>
          <w:tcPr>
            <w:tcW w:w="0" w:type="auto"/>
          </w:tcPr>
          <w:p w:rsidR="00382FDA" w:rsidRPr="00BE1DA1" w:rsidRDefault="00382FDA" w:rsidP="00FB5C47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014D07" w:rsidRDefault="00382FDA" w:rsidP="00DA3FB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BE1DA1" w:rsidRDefault="00382FDA" w:rsidP="00992EEE">
            <w:pPr>
              <w:rPr>
                <w:sz w:val="22"/>
                <w:szCs w:val="22"/>
              </w:rPr>
            </w:pPr>
          </w:p>
        </w:tc>
      </w:tr>
      <w:tr w:rsidR="00382FDA" w:rsidRPr="00BE1DA1" w:rsidTr="00382FDA">
        <w:trPr>
          <w:trHeight w:val="432"/>
        </w:trPr>
        <w:tc>
          <w:tcPr>
            <w:tcW w:w="0" w:type="auto"/>
          </w:tcPr>
          <w:p w:rsidR="00382FDA" w:rsidRPr="00BE1DA1" w:rsidRDefault="00382FDA" w:rsidP="00FB5C47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014D07" w:rsidRDefault="00382FDA" w:rsidP="00DA3FB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BE1DA1" w:rsidRDefault="00382FDA" w:rsidP="00992EEE">
            <w:pPr>
              <w:rPr>
                <w:sz w:val="22"/>
                <w:szCs w:val="22"/>
              </w:rPr>
            </w:pPr>
          </w:p>
        </w:tc>
      </w:tr>
      <w:tr w:rsidR="00382FDA" w:rsidRPr="00BE1DA1" w:rsidTr="00382FDA">
        <w:trPr>
          <w:trHeight w:val="432"/>
        </w:trPr>
        <w:tc>
          <w:tcPr>
            <w:tcW w:w="0" w:type="auto"/>
          </w:tcPr>
          <w:p w:rsidR="00382FDA" w:rsidRPr="00BE1DA1" w:rsidRDefault="00382FDA" w:rsidP="00FB5C47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014D07" w:rsidRDefault="00382FDA" w:rsidP="00DA3FB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BE1DA1" w:rsidRDefault="00382FDA" w:rsidP="00992EEE">
            <w:pPr>
              <w:rPr>
                <w:sz w:val="22"/>
                <w:szCs w:val="22"/>
              </w:rPr>
            </w:pPr>
          </w:p>
        </w:tc>
      </w:tr>
      <w:tr w:rsidR="00382FDA" w:rsidRPr="00BE1DA1" w:rsidTr="00382FDA">
        <w:trPr>
          <w:trHeight w:val="432"/>
        </w:trPr>
        <w:tc>
          <w:tcPr>
            <w:tcW w:w="0" w:type="auto"/>
          </w:tcPr>
          <w:p w:rsidR="00382FDA" w:rsidRPr="00BE1DA1" w:rsidRDefault="00382FDA" w:rsidP="00FB5C47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014D07" w:rsidRDefault="00382FDA" w:rsidP="00DA3FB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BE1DA1" w:rsidRDefault="00382FDA" w:rsidP="00992EEE">
            <w:pPr>
              <w:rPr>
                <w:sz w:val="22"/>
                <w:szCs w:val="22"/>
              </w:rPr>
            </w:pPr>
          </w:p>
        </w:tc>
      </w:tr>
      <w:tr w:rsidR="00382FDA" w:rsidRPr="00BE1DA1" w:rsidTr="00382FDA">
        <w:trPr>
          <w:trHeight w:val="432"/>
        </w:trPr>
        <w:tc>
          <w:tcPr>
            <w:tcW w:w="0" w:type="auto"/>
          </w:tcPr>
          <w:p w:rsidR="00382FDA" w:rsidRPr="00BE1DA1" w:rsidRDefault="00382FDA" w:rsidP="00FB5C47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014D07" w:rsidRDefault="00382FDA" w:rsidP="00DA3FB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BE1DA1" w:rsidRDefault="00382FDA" w:rsidP="00992EEE">
            <w:pPr>
              <w:rPr>
                <w:sz w:val="22"/>
                <w:szCs w:val="22"/>
              </w:rPr>
            </w:pPr>
          </w:p>
        </w:tc>
      </w:tr>
      <w:tr w:rsidR="00382FDA" w:rsidRPr="00BE1DA1" w:rsidTr="00382FDA">
        <w:trPr>
          <w:trHeight w:val="432"/>
        </w:trPr>
        <w:tc>
          <w:tcPr>
            <w:tcW w:w="0" w:type="auto"/>
          </w:tcPr>
          <w:p w:rsidR="00382FDA" w:rsidRPr="00BE1DA1" w:rsidRDefault="00382FDA" w:rsidP="00FB5C47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014D07" w:rsidRDefault="00382FDA" w:rsidP="00DA3FB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BE1DA1" w:rsidRDefault="00382FDA" w:rsidP="00992EEE">
            <w:pPr>
              <w:rPr>
                <w:sz w:val="22"/>
                <w:szCs w:val="22"/>
              </w:rPr>
            </w:pPr>
          </w:p>
        </w:tc>
      </w:tr>
      <w:tr w:rsidR="00382FDA" w:rsidRPr="00BE1DA1" w:rsidTr="00382FDA">
        <w:trPr>
          <w:trHeight w:val="432"/>
        </w:trPr>
        <w:tc>
          <w:tcPr>
            <w:tcW w:w="0" w:type="auto"/>
          </w:tcPr>
          <w:p w:rsidR="00382FDA" w:rsidRPr="00BE1DA1" w:rsidRDefault="00382FDA" w:rsidP="00FB5C47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014D07" w:rsidRDefault="00382FDA" w:rsidP="00DA3FB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82FDA" w:rsidRPr="00BE1DA1" w:rsidRDefault="00382FDA" w:rsidP="00DA3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FDA" w:rsidRPr="00BE1DA1" w:rsidRDefault="00382FDA" w:rsidP="00992EEE">
            <w:pPr>
              <w:rPr>
                <w:sz w:val="22"/>
                <w:szCs w:val="22"/>
              </w:rPr>
            </w:pPr>
          </w:p>
        </w:tc>
      </w:tr>
    </w:tbl>
    <w:p w:rsidR="00DA3FBC" w:rsidRPr="00DA3FBC" w:rsidRDefault="00DA3FBC" w:rsidP="00DC2BA7"/>
    <w:p w:rsidR="00DA3FBC" w:rsidRPr="00DA3FBC" w:rsidRDefault="00DA3FBC">
      <w:r w:rsidRPr="00DA3FBC">
        <w:br w:type="page"/>
      </w:r>
    </w:p>
    <w:p w:rsidR="001E2BA1" w:rsidRPr="00DA3FBC" w:rsidRDefault="001E2BA1" w:rsidP="00DC2BA7"/>
    <w:tbl>
      <w:tblPr>
        <w:tblW w:w="14757" w:type="dxa"/>
        <w:jc w:val="center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390"/>
        <w:gridCol w:w="969"/>
        <w:gridCol w:w="1418"/>
        <w:gridCol w:w="1024"/>
        <w:gridCol w:w="1134"/>
        <w:gridCol w:w="992"/>
        <w:gridCol w:w="1276"/>
        <w:gridCol w:w="1559"/>
        <w:gridCol w:w="1134"/>
        <w:gridCol w:w="1249"/>
        <w:gridCol w:w="735"/>
        <w:gridCol w:w="677"/>
        <w:gridCol w:w="32"/>
      </w:tblGrid>
      <w:tr w:rsidR="00407398" w:rsidRPr="00DA3FBC" w:rsidTr="00EB5592">
        <w:trPr>
          <w:gridAfter w:val="1"/>
          <w:wAfter w:w="32" w:type="dxa"/>
          <w:trHeight w:val="1152"/>
          <w:jc w:val="center"/>
        </w:trPr>
        <w:tc>
          <w:tcPr>
            <w:tcW w:w="14725" w:type="dxa"/>
            <w:gridSpan w:val="13"/>
          </w:tcPr>
          <w:p w:rsidR="00407398" w:rsidRPr="00DA3FBC" w:rsidRDefault="00407398" w:rsidP="002A4ED9">
            <w:pPr>
              <w:rPr>
                <w:b/>
                <w:sz w:val="28"/>
                <w:szCs w:val="28"/>
              </w:rPr>
            </w:pPr>
            <w:r w:rsidRPr="00DA3FBC">
              <w:br w:type="page"/>
            </w:r>
            <w:r>
              <w:rPr>
                <w:b/>
                <w:sz w:val="28"/>
                <w:szCs w:val="28"/>
              </w:rPr>
              <w:t>Form C (f</w:t>
            </w:r>
            <w:r w:rsidRPr="00DA3FBC">
              <w:rPr>
                <w:b/>
                <w:sz w:val="28"/>
                <w:szCs w:val="28"/>
              </w:rPr>
              <w:t xml:space="preserve">or </w:t>
            </w:r>
            <w:r>
              <w:rPr>
                <w:b/>
                <w:sz w:val="28"/>
                <w:szCs w:val="28"/>
              </w:rPr>
              <w:t>e</w:t>
            </w:r>
            <w:r w:rsidRPr="00DA3FBC">
              <w:rPr>
                <w:b/>
                <w:sz w:val="28"/>
                <w:szCs w:val="28"/>
              </w:rPr>
              <w:t xml:space="preserve">nquiry on </w:t>
            </w:r>
            <w:r>
              <w:rPr>
                <w:b/>
                <w:sz w:val="28"/>
                <w:szCs w:val="28"/>
              </w:rPr>
              <w:t>p</w:t>
            </w:r>
            <w:r w:rsidRPr="00DA3FBC">
              <w:rPr>
                <w:b/>
                <w:sz w:val="28"/>
                <w:szCs w:val="28"/>
              </w:rPr>
              <w:t>ipeline Quantitative Risk Assessment)</w:t>
            </w:r>
          </w:p>
          <w:p w:rsidR="00407398" w:rsidRPr="00DA3FBC" w:rsidRDefault="00407398" w:rsidP="000F1369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DA3FBC">
              <w:rPr>
                <w:sz w:val="22"/>
                <w:szCs w:val="22"/>
              </w:rPr>
              <w:t>Is this a change of an existing pipeline or an extension/branching from an existing pipeline? (Yes/No)</w:t>
            </w:r>
          </w:p>
          <w:p w:rsidR="00407398" w:rsidRPr="00DA3FBC" w:rsidRDefault="00407398" w:rsidP="00956C1C">
            <w:pPr>
              <w:pStyle w:val="ListParagraph"/>
              <w:rPr>
                <w:sz w:val="22"/>
                <w:szCs w:val="22"/>
              </w:rPr>
            </w:pPr>
            <w:r w:rsidRPr="00DA3FBC">
              <w:rPr>
                <w:sz w:val="22"/>
                <w:szCs w:val="22"/>
              </w:rPr>
              <w:t>If yes, has QRA been done for existing pipeline? (Yes/No)</w:t>
            </w:r>
            <w:r w:rsidRPr="00DA3FBC">
              <w:rPr>
                <w:rStyle w:val="FootnoteReference"/>
                <w:sz w:val="22"/>
                <w:szCs w:val="22"/>
              </w:rPr>
              <w:footnoteReference w:id="6"/>
            </w:r>
          </w:p>
        </w:tc>
      </w:tr>
      <w:tr w:rsidR="00407398" w:rsidRPr="00DA3FBC" w:rsidTr="00E0359E">
        <w:trPr>
          <w:trHeight w:val="1008"/>
          <w:jc w:val="center"/>
        </w:trPr>
        <w:tc>
          <w:tcPr>
            <w:tcW w:w="1168" w:type="dxa"/>
            <w:vAlign w:val="center"/>
          </w:tcPr>
          <w:p w:rsidR="00407398" w:rsidRPr="00407398" w:rsidRDefault="00407398" w:rsidP="00407398">
            <w:pPr>
              <w:jc w:val="center"/>
            </w:pPr>
            <w:r w:rsidRPr="00407398">
              <w:t>Material Name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07398" w:rsidRPr="00407398" w:rsidRDefault="00407398" w:rsidP="00407398">
            <w:pPr>
              <w:jc w:val="center"/>
            </w:pPr>
            <w:r w:rsidRPr="00407398">
              <w:t>Physical State</w:t>
            </w:r>
          </w:p>
          <w:p w:rsidR="00407398" w:rsidRPr="00407398" w:rsidRDefault="00407398" w:rsidP="00407398">
            <w:pPr>
              <w:jc w:val="center"/>
              <w:rPr>
                <w:vertAlign w:val="superscript"/>
              </w:rPr>
            </w:pPr>
            <w:r w:rsidRPr="00407398">
              <w:t>(Liquid/Gas)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7398" w:rsidRPr="00407398" w:rsidRDefault="0077288C" w:rsidP="00407398">
            <w:pPr>
              <w:jc w:val="center"/>
            </w:pPr>
            <w:r>
              <w:rPr>
                <w:szCs w:val="22"/>
              </w:rPr>
              <w:t>Hazard Class</w:t>
            </w:r>
          </w:p>
        </w:tc>
        <w:tc>
          <w:tcPr>
            <w:tcW w:w="1418" w:type="dxa"/>
            <w:vAlign w:val="center"/>
          </w:tcPr>
          <w:p w:rsidR="00407398" w:rsidRPr="00407398" w:rsidRDefault="00407398" w:rsidP="00407398">
            <w:pPr>
              <w:jc w:val="center"/>
            </w:pPr>
            <w:r w:rsidRPr="00407398">
              <w:t>GHS Classification</w:t>
            </w:r>
            <w:r w:rsidR="00842F80">
              <w:rPr>
                <w:rStyle w:val="FootnoteReference"/>
              </w:rPr>
              <w:footnoteReference w:id="7"/>
            </w:r>
          </w:p>
        </w:tc>
        <w:tc>
          <w:tcPr>
            <w:tcW w:w="1024" w:type="dxa"/>
            <w:vAlign w:val="center"/>
          </w:tcPr>
          <w:p w:rsidR="00407398" w:rsidRPr="00FD41F2" w:rsidRDefault="00E0359E" w:rsidP="00407398">
            <w:pPr>
              <w:jc w:val="center"/>
              <w:rPr>
                <w:szCs w:val="22"/>
                <w:vertAlign w:val="superscript"/>
              </w:rPr>
            </w:pPr>
            <w:r>
              <w:rPr>
                <w:szCs w:val="22"/>
              </w:rPr>
              <w:t>30min AEGL-3</w:t>
            </w:r>
          </w:p>
        </w:tc>
        <w:tc>
          <w:tcPr>
            <w:tcW w:w="1134" w:type="dxa"/>
            <w:vAlign w:val="center"/>
          </w:tcPr>
          <w:p w:rsidR="00407398" w:rsidRPr="00FD41F2" w:rsidRDefault="00407398" w:rsidP="00407398">
            <w:pPr>
              <w:jc w:val="center"/>
              <w:rPr>
                <w:szCs w:val="22"/>
              </w:rPr>
            </w:pPr>
            <w:r w:rsidRPr="00FD41F2">
              <w:rPr>
                <w:szCs w:val="22"/>
              </w:rPr>
              <w:t>Flashpoint (°C)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398" w:rsidRPr="00407398" w:rsidRDefault="00407398" w:rsidP="00407398">
            <w:pPr>
              <w:jc w:val="center"/>
            </w:pPr>
            <w:r w:rsidRPr="00407398">
              <w:t>Max Pressure</w:t>
            </w:r>
          </w:p>
          <w:p w:rsidR="00407398" w:rsidRPr="00407398" w:rsidRDefault="00407398" w:rsidP="00407398">
            <w:pPr>
              <w:jc w:val="center"/>
              <w:rPr>
                <w:vertAlign w:val="superscript"/>
              </w:rPr>
            </w:pPr>
            <w:r w:rsidRPr="00407398">
              <w:t>(Barg)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398" w:rsidRPr="00407398" w:rsidRDefault="00407398" w:rsidP="00407398">
            <w:pPr>
              <w:jc w:val="center"/>
              <w:rPr>
                <w:vertAlign w:val="superscript"/>
              </w:rPr>
            </w:pPr>
            <w:r w:rsidRPr="00407398">
              <w:t>Max Flowrate (kg/s, L/s)</w:t>
            </w:r>
          </w:p>
        </w:tc>
        <w:tc>
          <w:tcPr>
            <w:tcW w:w="1559" w:type="dxa"/>
            <w:vAlign w:val="center"/>
          </w:tcPr>
          <w:p w:rsidR="00407398" w:rsidRPr="00407398" w:rsidRDefault="00407398" w:rsidP="00407398">
            <w:pPr>
              <w:jc w:val="center"/>
              <w:rPr>
                <w:vertAlign w:val="superscript"/>
              </w:rPr>
            </w:pPr>
            <w:r w:rsidRPr="00407398">
              <w:t>Length of Pipeline (m)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7398" w:rsidRPr="00407398" w:rsidRDefault="00407398" w:rsidP="00407398">
            <w:pPr>
              <w:jc w:val="center"/>
            </w:pPr>
            <w:r w:rsidRPr="00407398">
              <w:t>Diameter of Pipeline (m)</w:t>
            </w:r>
          </w:p>
        </w:tc>
        <w:tc>
          <w:tcPr>
            <w:tcW w:w="1249" w:type="dxa"/>
            <w:vAlign w:val="center"/>
          </w:tcPr>
          <w:p w:rsidR="00407398" w:rsidRPr="00407398" w:rsidRDefault="00407398" w:rsidP="00407398">
            <w:pPr>
              <w:jc w:val="center"/>
            </w:pPr>
            <w:r w:rsidRPr="00407398">
              <w:t>Above ground (A), Under Ground (U)</w:t>
            </w:r>
          </w:p>
        </w:tc>
        <w:tc>
          <w:tcPr>
            <w:tcW w:w="735" w:type="dxa"/>
            <w:vAlign w:val="center"/>
          </w:tcPr>
          <w:p w:rsidR="00407398" w:rsidRPr="00407398" w:rsidRDefault="00407398" w:rsidP="00407398">
            <w:pPr>
              <w:jc w:val="center"/>
            </w:pPr>
            <w:r w:rsidRPr="00407398">
              <w:t>To</w:t>
            </w:r>
            <w:r w:rsidRPr="00407398">
              <w:rPr>
                <w:rStyle w:val="FootnoteReference"/>
              </w:rPr>
              <w:footnoteReference w:id="8"/>
            </w:r>
          </w:p>
        </w:tc>
        <w:tc>
          <w:tcPr>
            <w:tcW w:w="709" w:type="dxa"/>
            <w:gridSpan w:val="2"/>
            <w:vAlign w:val="center"/>
          </w:tcPr>
          <w:p w:rsidR="00407398" w:rsidRPr="00407398" w:rsidRDefault="00407398" w:rsidP="00407398">
            <w:pPr>
              <w:jc w:val="center"/>
            </w:pPr>
            <w:r w:rsidRPr="00407398">
              <w:t>From</w:t>
            </w:r>
          </w:p>
        </w:tc>
      </w:tr>
      <w:tr w:rsidR="00407398" w:rsidRPr="00BE1DA1" w:rsidTr="00E0359E">
        <w:trPr>
          <w:trHeight w:val="432"/>
          <w:jc w:val="center"/>
        </w:trPr>
        <w:tc>
          <w:tcPr>
            <w:tcW w:w="1168" w:type="dxa"/>
          </w:tcPr>
          <w:p w:rsidR="00407398" w:rsidRPr="00DA3FBC" w:rsidRDefault="00407398" w:rsidP="00FB5C47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</w:tr>
      <w:tr w:rsidR="00407398" w:rsidRPr="00BE1DA1" w:rsidTr="00E0359E">
        <w:trPr>
          <w:trHeight w:val="432"/>
          <w:jc w:val="center"/>
        </w:trPr>
        <w:tc>
          <w:tcPr>
            <w:tcW w:w="1168" w:type="dxa"/>
          </w:tcPr>
          <w:p w:rsidR="00407398" w:rsidRPr="00DA3FBC" w:rsidRDefault="00407398" w:rsidP="00FB5C47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</w:tr>
      <w:tr w:rsidR="00407398" w:rsidRPr="00BE1DA1" w:rsidTr="00E0359E">
        <w:trPr>
          <w:trHeight w:val="432"/>
          <w:jc w:val="center"/>
        </w:trPr>
        <w:tc>
          <w:tcPr>
            <w:tcW w:w="1168" w:type="dxa"/>
          </w:tcPr>
          <w:p w:rsidR="00407398" w:rsidRPr="00DA3FBC" w:rsidRDefault="00407398" w:rsidP="00FB5C47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</w:tr>
      <w:tr w:rsidR="00407398" w:rsidRPr="00BE1DA1" w:rsidTr="00E0359E">
        <w:trPr>
          <w:trHeight w:val="432"/>
          <w:jc w:val="center"/>
        </w:trPr>
        <w:tc>
          <w:tcPr>
            <w:tcW w:w="1168" w:type="dxa"/>
          </w:tcPr>
          <w:p w:rsidR="00407398" w:rsidRPr="00DA3FBC" w:rsidRDefault="00407398" w:rsidP="00FB5C47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</w:tr>
      <w:tr w:rsidR="00407398" w:rsidRPr="00BE1DA1" w:rsidTr="00E0359E">
        <w:trPr>
          <w:trHeight w:val="432"/>
          <w:jc w:val="center"/>
        </w:trPr>
        <w:tc>
          <w:tcPr>
            <w:tcW w:w="1168" w:type="dxa"/>
          </w:tcPr>
          <w:p w:rsidR="00407398" w:rsidRPr="00DA3FBC" w:rsidRDefault="00407398" w:rsidP="00FB5C47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</w:tr>
      <w:tr w:rsidR="00407398" w:rsidRPr="00BE1DA1" w:rsidTr="00E0359E">
        <w:trPr>
          <w:trHeight w:val="432"/>
          <w:jc w:val="center"/>
        </w:trPr>
        <w:tc>
          <w:tcPr>
            <w:tcW w:w="1168" w:type="dxa"/>
          </w:tcPr>
          <w:p w:rsidR="00407398" w:rsidRPr="00DA3FBC" w:rsidRDefault="00407398" w:rsidP="00FB5C47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</w:tr>
      <w:tr w:rsidR="00407398" w:rsidRPr="00BE1DA1" w:rsidTr="00E0359E">
        <w:trPr>
          <w:trHeight w:val="432"/>
          <w:jc w:val="center"/>
        </w:trPr>
        <w:tc>
          <w:tcPr>
            <w:tcW w:w="1168" w:type="dxa"/>
          </w:tcPr>
          <w:p w:rsidR="00407398" w:rsidRPr="00DA3FBC" w:rsidRDefault="00407398" w:rsidP="00FB5C47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</w:tr>
      <w:tr w:rsidR="00407398" w:rsidRPr="00BE1DA1" w:rsidTr="00E0359E">
        <w:trPr>
          <w:trHeight w:val="432"/>
          <w:jc w:val="center"/>
        </w:trPr>
        <w:tc>
          <w:tcPr>
            <w:tcW w:w="1168" w:type="dxa"/>
          </w:tcPr>
          <w:p w:rsidR="00407398" w:rsidRPr="00DA3FBC" w:rsidRDefault="00407398" w:rsidP="00FB5C47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07398" w:rsidRPr="00BE1DA1" w:rsidRDefault="00407398" w:rsidP="00BE1DA1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4626" w:rsidRPr="00DA3FBC" w:rsidRDefault="00E24626" w:rsidP="00DC2BA7">
      <w:pPr>
        <w:sectPr w:rsidR="00E24626" w:rsidRPr="00DA3FBC" w:rsidSect="00DC2BA7">
          <w:headerReference w:type="default" r:id="rId11"/>
          <w:footerReference w:type="default" r:id="rId12"/>
          <w:pgSz w:w="16834" w:h="11909" w:orient="landscape" w:code="9"/>
          <w:pgMar w:top="1418" w:right="1021" w:bottom="907" w:left="1021" w:header="720" w:footer="720" w:gutter="0"/>
          <w:cols w:space="720"/>
          <w:docGrid w:linePitch="272"/>
        </w:sectPr>
      </w:pPr>
    </w:p>
    <w:tbl>
      <w:tblPr>
        <w:tblStyle w:val="TableGrid"/>
        <w:tblW w:w="0" w:type="auto"/>
        <w:tblInd w:w="11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36"/>
        <w:gridCol w:w="8664"/>
        <w:gridCol w:w="400"/>
      </w:tblGrid>
      <w:tr w:rsidR="0079395F" w:rsidTr="00717BF1">
        <w:trPr>
          <w:trHeight w:val="288"/>
        </w:trPr>
        <w:tc>
          <w:tcPr>
            <w:tcW w:w="9500" w:type="dxa"/>
            <w:gridSpan w:val="3"/>
            <w:tcBorders>
              <w:bottom w:val="nil"/>
            </w:tcBorders>
            <w:vAlign w:val="center"/>
          </w:tcPr>
          <w:p w:rsidR="007708DE" w:rsidRDefault="007708DE" w:rsidP="00106995">
            <w:pPr>
              <w:pStyle w:val="CommentText"/>
              <w:rPr>
                <w:b/>
                <w:sz w:val="22"/>
                <w:szCs w:val="22"/>
              </w:rPr>
            </w:pPr>
          </w:p>
          <w:p w:rsidR="007708DE" w:rsidRDefault="00BB3A61" w:rsidP="007708DE">
            <w:pPr>
              <w:rPr>
                <w:sz w:val="22"/>
                <w:szCs w:val="22"/>
              </w:rPr>
            </w:pPr>
            <w:r>
              <w:rPr>
                <w:b/>
                <w:sz w:val="24"/>
                <w:szCs w:val="22"/>
                <w:u w:val="single"/>
              </w:rPr>
              <w:t>(</w:t>
            </w:r>
            <w:r w:rsidRPr="00BB3A61">
              <w:rPr>
                <w:b/>
                <w:sz w:val="24"/>
                <w:szCs w:val="22"/>
                <w:u w:val="single"/>
              </w:rPr>
              <w:t>Optional</w:t>
            </w:r>
            <w:r>
              <w:rPr>
                <w:b/>
                <w:sz w:val="24"/>
                <w:szCs w:val="22"/>
                <w:u w:val="single"/>
              </w:rPr>
              <w:t>)</w:t>
            </w:r>
            <w:r w:rsidRPr="00BB3A61">
              <w:rPr>
                <w:b/>
                <w:sz w:val="24"/>
                <w:szCs w:val="22"/>
              </w:rPr>
              <w:t xml:space="preserve"> </w:t>
            </w:r>
            <w:r w:rsidR="00DE65DB" w:rsidRPr="00BB3A61">
              <w:rPr>
                <w:sz w:val="22"/>
                <w:szCs w:val="22"/>
              </w:rPr>
              <w:t xml:space="preserve">Worst </w:t>
            </w:r>
            <w:r w:rsidR="00A909C4">
              <w:rPr>
                <w:sz w:val="22"/>
                <w:szCs w:val="22"/>
              </w:rPr>
              <w:t>c</w:t>
            </w:r>
            <w:r w:rsidR="00DE65DB" w:rsidRPr="00BB3A61">
              <w:rPr>
                <w:sz w:val="22"/>
                <w:szCs w:val="22"/>
              </w:rPr>
              <w:t xml:space="preserve">ase </w:t>
            </w:r>
            <w:r w:rsidR="00A909C4">
              <w:rPr>
                <w:sz w:val="22"/>
                <w:szCs w:val="22"/>
              </w:rPr>
              <w:t>s</w:t>
            </w:r>
            <w:r w:rsidR="00DE65DB" w:rsidRPr="00BB3A61">
              <w:rPr>
                <w:sz w:val="22"/>
                <w:szCs w:val="22"/>
              </w:rPr>
              <w:t>cenarios</w:t>
            </w:r>
            <w:r w:rsidR="00B97969">
              <w:rPr>
                <w:sz w:val="22"/>
                <w:szCs w:val="22"/>
              </w:rPr>
              <w:t xml:space="preserve"> </w:t>
            </w:r>
            <w:r w:rsidR="00A909C4">
              <w:rPr>
                <w:sz w:val="22"/>
                <w:szCs w:val="22"/>
              </w:rPr>
              <w:t>h</w:t>
            </w:r>
            <w:r w:rsidR="00B97969">
              <w:rPr>
                <w:sz w:val="22"/>
                <w:szCs w:val="22"/>
              </w:rPr>
              <w:t xml:space="preserve">arm </w:t>
            </w:r>
            <w:r w:rsidR="00A909C4">
              <w:rPr>
                <w:sz w:val="22"/>
                <w:szCs w:val="22"/>
              </w:rPr>
              <w:t>d</w:t>
            </w:r>
            <w:r w:rsidR="00B97969">
              <w:rPr>
                <w:sz w:val="22"/>
                <w:szCs w:val="22"/>
              </w:rPr>
              <w:t>istances</w:t>
            </w:r>
            <w:r w:rsidR="00DE65DB" w:rsidRPr="00BB3A61">
              <w:rPr>
                <w:sz w:val="22"/>
                <w:szCs w:val="22"/>
              </w:rPr>
              <w:t xml:space="preserve"> (</w:t>
            </w:r>
            <w:r w:rsidR="00DE65DB">
              <w:rPr>
                <w:sz w:val="22"/>
                <w:szCs w:val="22"/>
              </w:rPr>
              <w:t xml:space="preserve">check relevant boxes below and </w:t>
            </w:r>
            <w:r w:rsidR="0071554C">
              <w:rPr>
                <w:sz w:val="22"/>
                <w:szCs w:val="22"/>
              </w:rPr>
              <w:t>indicate</w:t>
            </w:r>
            <w:r w:rsidR="00DE65DB">
              <w:rPr>
                <w:sz w:val="22"/>
                <w:szCs w:val="22"/>
              </w:rPr>
              <w:t xml:space="preserve"> the WCS harm distances):</w:t>
            </w:r>
          </w:p>
          <w:p w:rsidR="00DE65DB" w:rsidRDefault="00DE65DB" w:rsidP="007708DE">
            <w:pPr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115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64"/>
              <w:gridCol w:w="2600"/>
              <w:gridCol w:w="3100"/>
            </w:tblGrid>
            <w:tr w:rsidR="00DE65DB" w:rsidTr="00B60836">
              <w:trPr>
                <w:trHeight w:val="432"/>
              </w:trPr>
              <w:tc>
                <w:tcPr>
                  <w:tcW w:w="2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E65DB" w:rsidRDefault="002913F4" w:rsidP="00B60836">
                  <w:pPr>
                    <w:ind w:left="385" w:hanging="400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id w:val="-2015987833"/>
                    </w:sdtPr>
                    <w:sdtEndPr/>
                    <w:sdtContent>
                      <w:r w:rsidR="00DE65DB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E65DB">
                    <w:rPr>
                      <w:sz w:val="22"/>
                      <w:szCs w:val="22"/>
                    </w:rPr>
                    <w:tab/>
                    <w:t>Pool Fire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E65DB" w:rsidRDefault="00DE65DB" w:rsidP="00B6083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Thermal radiation distance to 4 kW/m</w:t>
                  </w:r>
                  <w:r w:rsidRPr="00B86381">
                    <w:rPr>
                      <w:sz w:val="22"/>
                      <w:szCs w:val="22"/>
                      <w:vertAlign w:val="superscript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5DB" w:rsidRDefault="00DE65DB" w:rsidP="00B6083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 m</w:t>
                  </w:r>
                </w:p>
              </w:tc>
            </w:tr>
            <w:tr w:rsidR="00DE65DB" w:rsidTr="00B60836">
              <w:trPr>
                <w:trHeight w:val="432"/>
              </w:trPr>
              <w:tc>
                <w:tcPr>
                  <w:tcW w:w="2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E65DB" w:rsidRDefault="002913F4" w:rsidP="00B60836">
                  <w:pPr>
                    <w:ind w:left="385" w:hanging="400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id w:val="2937949"/>
                    </w:sdtPr>
                    <w:sdtEndPr/>
                    <w:sdtContent>
                      <w:r w:rsidR="00DE65DB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E65DB">
                    <w:rPr>
                      <w:sz w:val="22"/>
                      <w:szCs w:val="22"/>
                    </w:rPr>
                    <w:tab/>
                    <w:t>Jet Fire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E65DB" w:rsidRDefault="00DE65DB" w:rsidP="00B6083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Thermal radiation distance to 4 kW/m</w:t>
                  </w:r>
                  <w:r w:rsidRPr="00B86381">
                    <w:rPr>
                      <w:sz w:val="22"/>
                      <w:szCs w:val="22"/>
                      <w:vertAlign w:val="superscript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5DB" w:rsidRDefault="00DE65DB" w:rsidP="00B6083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 m</w:t>
                  </w:r>
                </w:p>
              </w:tc>
            </w:tr>
            <w:tr w:rsidR="00DE65DB" w:rsidTr="00B60836">
              <w:trPr>
                <w:trHeight w:val="432"/>
              </w:trPr>
              <w:tc>
                <w:tcPr>
                  <w:tcW w:w="296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vAlign w:val="center"/>
                </w:tcPr>
                <w:p w:rsidR="00DE65DB" w:rsidRDefault="002913F4" w:rsidP="00B60836">
                  <w:pPr>
                    <w:ind w:left="385" w:hanging="400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id w:val="1695194124"/>
                    </w:sdtPr>
                    <w:sdtEndPr/>
                    <w:sdtContent>
                      <w:r w:rsidR="00DE65DB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E65DB">
                    <w:rPr>
                      <w:sz w:val="22"/>
                      <w:szCs w:val="22"/>
                    </w:rPr>
                    <w:tab/>
                    <w:t>BLEVE / Fireball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DE65DB" w:rsidRDefault="00DE65DB" w:rsidP="00B6083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Thermal radiation distance to 4 kW/m</w:t>
                  </w:r>
                  <w:r w:rsidRPr="00B86381">
                    <w:rPr>
                      <w:sz w:val="22"/>
                      <w:szCs w:val="22"/>
                      <w:vertAlign w:val="superscript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5DB" w:rsidRDefault="00DE65DB" w:rsidP="00B6083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_________ </w:t>
                  </w:r>
                  <w:r w:rsidRPr="007708DE">
                    <w:rPr>
                      <w:sz w:val="22"/>
                      <w:szCs w:val="22"/>
                    </w:rPr>
                    <w:t>m</w:t>
                  </w:r>
                </w:p>
              </w:tc>
            </w:tr>
            <w:tr w:rsidR="00DE65DB" w:rsidTr="00B60836">
              <w:trPr>
                <w:trHeight w:val="432"/>
              </w:trPr>
              <w:tc>
                <w:tcPr>
                  <w:tcW w:w="296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E65DB" w:rsidRDefault="00DE65DB" w:rsidP="00B60836">
                  <w:pPr>
                    <w:ind w:left="385" w:hanging="4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0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DE65DB" w:rsidRDefault="00DE65DB" w:rsidP="00086E3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Overpressure </w:t>
                  </w:r>
                  <w:r w:rsidR="00086E35">
                    <w:rPr>
                      <w:sz w:val="22"/>
                      <w:szCs w:val="22"/>
                    </w:rPr>
                    <w:t xml:space="preserve">distance </w:t>
                  </w:r>
                  <w:r>
                    <w:rPr>
                      <w:sz w:val="22"/>
                      <w:szCs w:val="22"/>
                    </w:rPr>
                    <w:t>at 1psi:</w:t>
                  </w:r>
                </w:p>
              </w:tc>
              <w:tc>
                <w:tcPr>
                  <w:tcW w:w="3100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5DB" w:rsidRDefault="00DE65DB" w:rsidP="00B6083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 m</w:t>
                  </w:r>
                </w:p>
              </w:tc>
            </w:tr>
            <w:tr w:rsidR="00DE65DB" w:rsidTr="00B60836">
              <w:trPr>
                <w:trHeight w:val="432"/>
              </w:trPr>
              <w:tc>
                <w:tcPr>
                  <w:tcW w:w="2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E65DB" w:rsidRDefault="002913F4" w:rsidP="00B60836">
                  <w:pPr>
                    <w:ind w:left="385" w:hanging="400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id w:val="-765300253"/>
                    </w:sdtPr>
                    <w:sdtEndPr/>
                    <w:sdtContent>
                      <w:r w:rsidR="00DE65DB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E65DB">
                    <w:rPr>
                      <w:sz w:val="22"/>
                      <w:szCs w:val="22"/>
                    </w:rPr>
                    <w:tab/>
                    <w:t>Flash Fire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E65DB" w:rsidRDefault="00DE65DB" w:rsidP="00B6083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Distance to LFL: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5DB" w:rsidRDefault="00DE65DB" w:rsidP="00B6083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 m</w:t>
                  </w:r>
                </w:p>
              </w:tc>
            </w:tr>
            <w:tr w:rsidR="00DE65DB" w:rsidTr="00B60836">
              <w:trPr>
                <w:trHeight w:val="432"/>
              </w:trPr>
              <w:tc>
                <w:tcPr>
                  <w:tcW w:w="2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E65DB" w:rsidRDefault="002913F4" w:rsidP="00B60836">
                  <w:pPr>
                    <w:ind w:left="385" w:hanging="400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id w:val="1680231243"/>
                    </w:sdtPr>
                    <w:sdtEndPr/>
                    <w:sdtContent>
                      <w:r w:rsidR="00DE65DB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E65DB">
                    <w:rPr>
                      <w:sz w:val="22"/>
                      <w:szCs w:val="22"/>
                    </w:rPr>
                    <w:tab/>
                    <w:t>Vapor Cloud Explosion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E65DB" w:rsidRDefault="00DE65DB" w:rsidP="00B6083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Overpressure </w:t>
                  </w:r>
                  <w:r w:rsidR="00086E35">
                    <w:rPr>
                      <w:sz w:val="22"/>
                      <w:szCs w:val="22"/>
                    </w:rPr>
                    <w:t xml:space="preserve">distance </w:t>
                  </w:r>
                  <w:r>
                    <w:rPr>
                      <w:sz w:val="22"/>
                      <w:szCs w:val="22"/>
                    </w:rPr>
                    <w:t>at 1psi: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5DB" w:rsidRDefault="00DE65DB" w:rsidP="00B6083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 m</w:t>
                  </w:r>
                </w:p>
              </w:tc>
            </w:tr>
            <w:tr w:rsidR="00DE65DB" w:rsidTr="00B60836">
              <w:trPr>
                <w:trHeight w:val="432"/>
              </w:trPr>
              <w:tc>
                <w:tcPr>
                  <w:tcW w:w="2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E65DB" w:rsidRDefault="002913F4" w:rsidP="00B60836">
                  <w:pPr>
                    <w:ind w:left="385" w:hanging="400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id w:val="-867916814"/>
                    </w:sdtPr>
                    <w:sdtEndPr/>
                    <w:sdtContent>
                      <w:r w:rsidR="00DE65DB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E65DB">
                    <w:rPr>
                      <w:sz w:val="22"/>
                      <w:szCs w:val="22"/>
                    </w:rPr>
                    <w:tab/>
                    <w:t>Pressure Vessel Burst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E65DB" w:rsidRDefault="00DE65DB" w:rsidP="00B6083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Overpressure </w:t>
                  </w:r>
                  <w:r w:rsidR="00086E35">
                    <w:rPr>
                      <w:sz w:val="22"/>
                      <w:szCs w:val="22"/>
                    </w:rPr>
                    <w:t>distance</w:t>
                  </w:r>
                  <w:r>
                    <w:rPr>
                      <w:sz w:val="22"/>
                      <w:szCs w:val="22"/>
                    </w:rPr>
                    <w:t xml:space="preserve"> at 1psi: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5DB" w:rsidRDefault="00DE65DB" w:rsidP="00B6083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 m</w:t>
                  </w:r>
                </w:p>
              </w:tc>
            </w:tr>
            <w:tr w:rsidR="00DE65DB" w:rsidTr="00B60836">
              <w:trPr>
                <w:trHeight w:val="432"/>
              </w:trPr>
              <w:tc>
                <w:tcPr>
                  <w:tcW w:w="2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E65DB" w:rsidRDefault="002913F4" w:rsidP="00B60836">
                  <w:pPr>
                    <w:ind w:left="385" w:hanging="400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id w:val="-356127007"/>
                    </w:sdtPr>
                    <w:sdtEndPr/>
                    <w:sdtContent>
                      <w:r w:rsidR="00DE65DB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E65DB">
                    <w:rPr>
                      <w:sz w:val="22"/>
                      <w:szCs w:val="22"/>
                    </w:rPr>
                    <w:tab/>
                    <w:t>Toxic Release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E65DB" w:rsidRDefault="00DE65DB" w:rsidP="00B6083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Toxic dispersion distance to 30min AEGL-3: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5DB" w:rsidRDefault="00DE65DB" w:rsidP="00B6083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 m</w:t>
                  </w:r>
                </w:p>
              </w:tc>
            </w:tr>
          </w:tbl>
          <w:p w:rsidR="00DE65DB" w:rsidRDefault="00DE65DB" w:rsidP="007708DE">
            <w:pPr>
              <w:rPr>
                <w:sz w:val="22"/>
                <w:szCs w:val="22"/>
              </w:rPr>
            </w:pPr>
          </w:p>
          <w:p w:rsidR="0079395F" w:rsidRPr="00B97969" w:rsidRDefault="0079395F" w:rsidP="00106995">
            <w:pPr>
              <w:pStyle w:val="CommentText"/>
            </w:pPr>
            <w:r w:rsidRPr="00B97969">
              <w:rPr>
                <w:sz w:val="22"/>
                <w:szCs w:val="22"/>
              </w:rPr>
              <w:t>List any other information</w:t>
            </w:r>
            <w:r w:rsidRPr="00B97969">
              <w:rPr>
                <w:rStyle w:val="FootnoteReference"/>
                <w:sz w:val="22"/>
                <w:szCs w:val="22"/>
              </w:rPr>
              <w:footnoteReference w:id="9"/>
            </w:r>
            <w:r w:rsidRPr="00B97969">
              <w:rPr>
                <w:sz w:val="22"/>
                <w:szCs w:val="22"/>
              </w:rPr>
              <w:t xml:space="preserve"> that may facilitate</w:t>
            </w:r>
            <w:r w:rsidR="00F32B34" w:rsidRPr="00B97969">
              <w:rPr>
                <w:sz w:val="22"/>
                <w:szCs w:val="22"/>
              </w:rPr>
              <w:t xml:space="preserve"> the</w:t>
            </w:r>
            <w:r w:rsidRPr="00B97969">
              <w:rPr>
                <w:sz w:val="22"/>
                <w:szCs w:val="22"/>
              </w:rPr>
              <w:t xml:space="preserve"> pre-consultation</w:t>
            </w:r>
          </w:p>
          <w:p w:rsidR="0079395F" w:rsidRPr="00C16116" w:rsidRDefault="0079395F" w:rsidP="00106995">
            <w:pPr>
              <w:rPr>
                <w:b/>
                <w:sz w:val="22"/>
                <w:szCs w:val="22"/>
              </w:rPr>
            </w:pPr>
          </w:p>
        </w:tc>
      </w:tr>
      <w:tr w:rsidR="0079395F" w:rsidTr="00994574">
        <w:trPr>
          <w:trHeight w:val="6019"/>
        </w:trPr>
        <w:tc>
          <w:tcPr>
            <w:tcW w:w="436" w:type="dxa"/>
            <w:tcBorders>
              <w:top w:val="nil"/>
              <w:bottom w:val="nil"/>
              <w:right w:val="single" w:sz="4" w:space="0" w:color="auto"/>
            </w:tcBorders>
          </w:tcPr>
          <w:p w:rsidR="0079395F" w:rsidRDefault="0079395F" w:rsidP="00A3294E">
            <w:pPr>
              <w:rPr>
                <w:sz w:val="22"/>
                <w:szCs w:val="22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F" w:rsidRDefault="0079395F" w:rsidP="00A3294E">
            <w:pPr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79395F" w:rsidRDefault="0079395F" w:rsidP="00A3294E">
            <w:pPr>
              <w:rPr>
                <w:sz w:val="22"/>
                <w:szCs w:val="22"/>
              </w:rPr>
            </w:pPr>
          </w:p>
        </w:tc>
      </w:tr>
      <w:tr w:rsidR="0079395F" w:rsidTr="00994574">
        <w:trPr>
          <w:trHeight w:val="37"/>
        </w:trPr>
        <w:tc>
          <w:tcPr>
            <w:tcW w:w="9500" w:type="dxa"/>
            <w:gridSpan w:val="3"/>
            <w:tcBorders>
              <w:top w:val="nil"/>
              <w:bottom w:val="single" w:sz="4" w:space="0" w:color="auto"/>
            </w:tcBorders>
          </w:tcPr>
          <w:p w:rsidR="0079395F" w:rsidRDefault="0079395F" w:rsidP="00A3294E">
            <w:pPr>
              <w:rPr>
                <w:sz w:val="22"/>
                <w:szCs w:val="22"/>
              </w:rPr>
            </w:pPr>
          </w:p>
        </w:tc>
      </w:tr>
    </w:tbl>
    <w:p w:rsidR="00D74E4C" w:rsidRPr="00DA3FBC" w:rsidRDefault="00D74E4C" w:rsidP="006B327C">
      <w:pPr>
        <w:rPr>
          <w:b/>
          <w:sz w:val="28"/>
          <w:szCs w:val="28"/>
        </w:rPr>
      </w:pPr>
      <w:r w:rsidRPr="00DA3FBC">
        <w:rPr>
          <w:b/>
          <w:sz w:val="28"/>
          <w:szCs w:val="28"/>
        </w:rPr>
        <w:lastRenderedPageBreak/>
        <w:t>For Existing Sites Undergoing Change/Expansion – involving tran</w:t>
      </w:r>
      <w:r w:rsidR="00B86381">
        <w:rPr>
          <w:b/>
          <w:sz w:val="28"/>
          <w:szCs w:val="28"/>
        </w:rPr>
        <w:t>sition into 2016 QRA Guidelines</w:t>
      </w:r>
    </w:p>
    <w:p w:rsidR="00D74E4C" w:rsidRPr="00DA3FBC" w:rsidRDefault="00D74E4C" w:rsidP="00D74E4C">
      <w:pPr>
        <w:rPr>
          <w:sz w:val="22"/>
        </w:rPr>
      </w:pPr>
    </w:p>
    <w:p w:rsidR="00D74E4C" w:rsidRPr="00DA3FBC" w:rsidRDefault="00D74E4C" w:rsidP="00F97D06">
      <w:pPr>
        <w:spacing w:before="240" w:after="240"/>
        <w:jc w:val="both"/>
        <w:rPr>
          <w:sz w:val="22"/>
          <w:szCs w:val="22"/>
          <w:u w:val="single"/>
        </w:rPr>
      </w:pPr>
      <w:r w:rsidRPr="00DA3FBC">
        <w:rPr>
          <w:sz w:val="22"/>
          <w:szCs w:val="22"/>
          <w:u w:val="single"/>
        </w:rPr>
        <w:t>Definitions for Types of Sites:</w:t>
      </w:r>
    </w:p>
    <w:p w:rsidR="00D74E4C" w:rsidRPr="00DA3FBC" w:rsidRDefault="00D74E4C" w:rsidP="00F97D06">
      <w:pPr>
        <w:jc w:val="both"/>
        <w:rPr>
          <w:sz w:val="22"/>
          <w:szCs w:val="22"/>
        </w:rPr>
      </w:pPr>
      <w:r w:rsidRPr="00DA3FBC">
        <w:rPr>
          <w:sz w:val="22"/>
          <w:szCs w:val="22"/>
        </w:rPr>
        <w:t>“</w:t>
      </w:r>
      <w:r w:rsidRPr="00DA3FBC">
        <w:rPr>
          <w:b/>
          <w:sz w:val="22"/>
          <w:szCs w:val="22"/>
        </w:rPr>
        <w:t>Existing</w:t>
      </w:r>
      <w:r w:rsidRPr="00DA3FBC">
        <w:rPr>
          <w:sz w:val="22"/>
          <w:szCs w:val="22"/>
        </w:rPr>
        <w:t>” sites – Existing brownfield sites</w:t>
      </w:r>
    </w:p>
    <w:p w:rsidR="00D74E4C" w:rsidRPr="00DA3FBC" w:rsidRDefault="00D74E4C" w:rsidP="00F97D06">
      <w:pPr>
        <w:jc w:val="both"/>
        <w:rPr>
          <w:sz w:val="22"/>
          <w:szCs w:val="22"/>
        </w:rPr>
      </w:pPr>
    </w:p>
    <w:p w:rsidR="00D74E4C" w:rsidRPr="00DA3FBC" w:rsidRDefault="00D74E4C" w:rsidP="00F97D06">
      <w:pPr>
        <w:jc w:val="both"/>
        <w:rPr>
          <w:sz w:val="22"/>
          <w:szCs w:val="22"/>
        </w:rPr>
      </w:pPr>
      <w:r w:rsidRPr="00DA3FBC">
        <w:rPr>
          <w:sz w:val="22"/>
          <w:szCs w:val="22"/>
        </w:rPr>
        <w:t>“</w:t>
      </w:r>
      <w:r w:rsidRPr="00DA3FBC">
        <w:rPr>
          <w:b/>
          <w:sz w:val="22"/>
          <w:szCs w:val="22"/>
        </w:rPr>
        <w:t>Change</w:t>
      </w:r>
      <w:r w:rsidRPr="00DA3FBC">
        <w:rPr>
          <w:sz w:val="22"/>
          <w:szCs w:val="22"/>
        </w:rPr>
        <w:t>” sites – Changes made to existing brownfield sites occurring after the 2016 QRA Guidelines were implemented. Such changes may be due to plant expansion, modifications and Addition &amp; Alteration (A&amp;A) works.</w:t>
      </w:r>
    </w:p>
    <w:p w:rsidR="00D74E4C" w:rsidRPr="00DA3FBC" w:rsidRDefault="00D74E4C" w:rsidP="00F97D06">
      <w:pPr>
        <w:jc w:val="both"/>
        <w:rPr>
          <w:sz w:val="22"/>
          <w:szCs w:val="22"/>
        </w:rPr>
      </w:pPr>
    </w:p>
    <w:p w:rsidR="00DF41B2" w:rsidRDefault="00D74E4C" w:rsidP="00F97D06">
      <w:pPr>
        <w:ind w:left="720"/>
        <w:jc w:val="both"/>
        <w:rPr>
          <w:sz w:val="22"/>
          <w:szCs w:val="22"/>
        </w:rPr>
      </w:pPr>
      <w:r w:rsidRPr="00DA3FBC">
        <w:rPr>
          <w:sz w:val="22"/>
          <w:szCs w:val="22"/>
        </w:rPr>
        <w:t>Note</w:t>
      </w:r>
      <w:r w:rsidR="00DF41B2">
        <w:rPr>
          <w:sz w:val="22"/>
          <w:szCs w:val="22"/>
        </w:rPr>
        <w:t>s</w:t>
      </w:r>
      <w:r w:rsidRPr="00DA3FBC">
        <w:rPr>
          <w:sz w:val="22"/>
          <w:szCs w:val="22"/>
        </w:rPr>
        <w:t>:</w:t>
      </w:r>
    </w:p>
    <w:p w:rsidR="00DF41B2" w:rsidRDefault="00D74E4C" w:rsidP="00F97D06">
      <w:pPr>
        <w:ind w:left="720"/>
        <w:jc w:val="both"/>
        <w:rPr>
          <w:sz w:val="22"/>
          <w:szCs w:val="22"/>
        </w:rPr>
      </w:pPr>
      <w:r w:rsidRPr="00DA3FBC">
        <w:rPr>
          <w:sz w:val="22"/>
          <w:szCs w:val="22"/>
        </w:rPr>
        <w:t>1) A single operator’s Installation may consist of one or more types of sites as listed above</w:t>
      </w:r>
      <w:r w:rsidR="00DF41B2">
        <w:rPr>
          <w:sz w:val="22"/>
          <w:szCs w:val="22"/>
        </w:rPr>
        <w:t xml:space="preserve">, </w:t>
      </w:r>
      <w:r w:rsidRPr="00DA3FBC">
        <w:rPr>
          <w:sz w:val="22"/>
          <w:szCs w:val="22"/>
        </w:rPr>
        <w:t xml:space="preserve">i.e. </w:t>
      </w:r>
      <w:proofErr w:type="gramStart"/>
      <w:r w:rsidRPr="00DA3FBC">
        <w:rPr>
          <w:b/>
          <w:sz w:val="22"/>
          <w:szCs w:val="22"/>
        </w:rPr>
        <w:t>Existing</w:t>
      </w:r>
      <w:proofErr w:type="gramEnd"/>
      <w:r w:rsidRPr="00DA3FBC">
        <w:rPr>
          <w:sz w:val="22"/>
          <w:szCs w:val="22"/>
        </w:rPr>
        <w:t xml:space="preserve"> site(s) and/or </w:t>
      </w:r>
      <w:r w:rsidRPr="00DA3FBC">
        <w:rPr>
          <w:b/>
          <w:sz w:val="22"/>
          <w:szCs w:val="22"/>
        </w:rPr>
        <w:t>Change</w:t>
      </w:r>
      <w:r w:rsidRPr="00DA3FBC">
        <w:rPr>
          <w:sz w:val="22"/>
          <w:szCs w:val="22"/>
        </w:rPr>
        <w:t xml:space="preserve"> site(s).</w:t>
      </w:r>
    </w:p>
    <w:p w:rsidR="00D74E4C" w:rsidRPr="00DA3FBC" w:rsidRDefault="00D74E4C" w:rsidP="00F97D06">
      <w:pPr>
        <w:ind w:left="720"/>
        <w:jc w:val="both"/>
        <w:rPr>
          <w:sz w:val="22"/>
          <w:szCs w:val="22"/>
        </w:rPr>
      </w:pPr>
      <w:r w:rsidRPr="00DA3FBC">
        <w:rPr>
          <w:sz w:val="22"/>
          <w:szCs w:val="22"/>
        </w:rPr>
        <w:t xml:space="preserve">2) For sites that are wholly </w:t>
      </w:r>
      <w:proofErr w:type="gramStart"/>
      <w:r w:rsidRPr="00DA3FBC">
        <w:rPr>
          <w:sz w:val="22"/>
          <w:szCs w:val="22"/>
        </w:rPr>
        <w:t>greenfield</w:t>
      </w:r>
      <w:proofErr w:type="gramEnd"/>
      <w:r w:rsidRPr="00DA3FBC">
        <w:rPr>
          <w:sz w:val="22"/>
          <w:szCs w:val="22"/>
        </w:rPr>
        <w:t xml:space="preserve"> sites consisting of new projects occurring after the 2016 QRA Guidelines are implemented, QRA criteria and requirements as indicated in the 2016 QRA Guidelines shall apply.</w:t>
      </w:r>
    </w:p>
    <w:p w:rsidR="00D74E4C" w:rsidRDefault="00D74E4C" w:rsidP="00F97D06">
      <w:pPr>
        <w:jc w:val="both"/>
        <w:rPr>
          <w:sz w:val="22"/>
          <w:szCs w:val="22"/>
        </w:rPr>
      </w:pPr>
    </w:p>
    <w:p w:rsidR="00DF41B2" w:rsidRPr="00DA3FBC" w:rsidRDefault="00DF41B2" w:rsidP="00F97D06">
      <w:pPr>
        <w:spacing w:before="240" w:after="240"/>
        <w:jc w:val="both"/>
        <w:rPr>
          <w:sz w:val="22"/>
          <w:szCs w:val="22"/>
          <w:u w:val="single"/>
        </w:rPr>
      </w:pPr>
      <w:r w:rsidRPr="00DA3FBC">
        <w:rPr>
          <w:sz w:val="22"/>
          <w:szCs w:val="22"/>
          <w:u w:val="single"/>
        </w:rPr>
        <w:t xml:space="preserve">Definition for </w:t>
      </w:r>
      <w:r>
        <w:rPr>
          <w:sz w:val="22"/>
          <w:szCs w:val="22"/>
          <w:u w:val="single"/>
        </w:rPr>
        <w:t>“</w:t>
      </w:r>
      <w:r w:rsidRPr="00DF41B2">
        <w:rPr>
          <w:sz w:val="22"/>
          <w:szCs w:val="22"/>
          <w:u w:val="single"/>
        </w:rPr>
        <w:t>Full-Site QRA</w:t>
      </w:r>
      <w:r>
        <w:rPr>
          <w:sz w:val="22"/>
          <w:szCs w:val="22"/>
          <w:u w:val="single"/>
        </w:rPr>
        <w:t>”</w:t>
      </w:r>
      <w:r w:rsidRPr="00DA3FBC">
        <w:rPr>
          <w:sz w:val="22"/>
          <w:szCs w:val="22"/>
          <w:u w:val="single"/>
        </w:rPr>
        <w:t>:</w:t>
      </w:r>
    </w:p>
    <w:p w:rsidR="00D74E4C" w:rsidRPr="00DA3FBC" w:rsidRDefault="00D74E4C" w:rsidP="00F97D06">
      <w:pPr>
        <w:jc w:val="both"/>
        <w:rPr>
          <w:sz w:val="22"/>
          <w:szCs w:val="22"/>
        </w:rPr>
      </w:pPr>
      <w:r w:rsidRPr="00DA3FBC">
        <w:rPr>
          <w:sz w:val="22"/>
          <w:szCs w:val="22"/>
        </w:rPr>
        <w:t>“</w:t>
      </w:r>
      <w:r w:rsidRPr="00DA3FBC">
        <w:rPr>
          <w:b/>
          <w:sz w:val="22"/>
          <w:szCs w:val="22"/>
        </w:rPr>
        <w:t>Full-Site QRA</w:t>
      </w:r>
      <w:r w:rsidRPr="00DA3FBC">
        <w:rPr>
          <w:sz w:val="22"/>
          <w:szCs w:val="22"/>
        </w:rPr>
        <w:t xml:space="preserve">” – A full-site QRA is a QRA that considers all risks within the contiguous land plot leased to a single commercial entity operating the Installation. This QRA will produce risk results representing the full site’s risk profile (a sum of risks from </w:t>
      </w:r>
      <w:r w:rsidRPr="00DA3FBC">
        <w:rPr>
          <w:b/>
          <w:sz w:val="22"/>
          <w:szCs w:val="22"/>
        </w:rPr>
        <w:t xml:space="preserve">Existing </w:t>
      </w:r>
      <w:r w:rsidRPr="00DA3FBC">
        <w:rPr>
          <w:sz w:val="22"/>
          <w:szCs w:val="22"/>
        </w:rPr>
        <w:t>sites and</w:t>
      </w:r>
      <w:r w:rsidRPr="00DA3FBC">
        <w:rPr>
          <w:b/>
          <w:sz w:val="22"/>
          <w:szCs w:val="22"/>
        </w:rPr>
        <w:t xml:space="preserve"> Change </w:t>
      </w:r>
      <w:r w:rsidRPr="00DA3FBC">
        <w:rPr>
          <w:sz w:val="22"/>
          <w:szCs w:val="22"/>
        </w:rPr>
        <w:t xml:space="preserve">sites where applicable) </w:t>
      </w:r>
    </w:p>
    <w:p w:rsidR="00D74E4C" w:rsidRPr="00DA3FBC" w:rsidRDefault="00D74E4C" w:rsidP="00F97D06">
      <w:pPr>
        <w:jc w:val="both"/>
        <w:rPr>
          <w:sz w:val="22"/>
          <w:szCs w:val="22"/>
        </w:rPr>
      </w:pPr>
    </w:p>
    <w:p w:rsidR="00D74E4C" w:rsidRPr="00DA3FBC" w:rsidRDefault="00D74E4C" w:rsidP="00F97D06">
      <w:pPr>
        <w:spacing w:before="240" w:after="240"/>
        <w:jc w:val="both"/>
        <w:rPr>
          <w:sz w:val="22"/>
          <w:szCs w:val="22"/>
          <w:u w:val="single"/>
        </w:rPr>
      </w:pPr>
      <w:r w:rsidRPr="00DA3FBC">
        <w:rPr>
          <w:sz w:val="22"/>
          <w:szCs w:val="22"/>
          <w:u w:val="single"/>
        </w:rPr>
        <w:t>Site-specific Considerations:</w:t>
      </w:r>
    </w:p>
    <w:p w:rsidR="00D74E4C" w:rsidRPr="00DA3FBC" w:rsidRDefault="00D74E4C" w:rsidP="00F97D06">
      <w:pPr>
        <w:jc w:val="both"/>
        <w:rPr>
          <w:sz w:val="22"/>
          <w:szCs w:val="22"/>
          <w:u w:val="single"/>
        </w:rPr>
      </w:pPr>
      <w:r w:rsidRPr="00DA3FBC">
        <w:rPr>
          <w:sz w:val="22"/>
          <w:szCs w:val="22"/>
        </w:rPr>
        <w:t xml:space="preserve">For sites consisting of </w:t>
      </w:r>
      <w:r w:rsidRPr="00DA3FBC">
        <w:rPr>
          <w:b/>
          <w:sz w:val="22"/>
          <w:szCs w:val="22"/>
        </w:rPr>
        <w:t xml:space="preserve">Existing </w:t>
      </w:r>
      <w:r w:rsidRPr="00DA3FBC">
        <w:rPr>
          <w:sz w:val="22"/>
          <w:szCs w:val="22"/>
        </w:rPr>
        <w:t>sites, any change</w:t>
      </w:r>
      <w:r w:rsidR="00DF41B2">
        <w:rPr>
          <w:sz w:val="22"/>
          <w:szCs w:val="22"/>
        </w:rPr>
        <w:t xml:space="preserve">, </w:t>
      </w:r>
      <w:r w:rsidRPr="00DA3FBC">
        <w:rPr>
          <w:sz w:val="22"/>
          <w:szCs w:val="22"/>
        </w:rPr>
        <w:t>e.g. due to expansion / modification / A&amp;A works</w:t>
      </w:r>
      <w:r w:rsidR="00DF41B2">
        <w:rPr>
          <w:sz w:val="22"/>
          <w:szCs w:val="22"/>
        </w:rPr>
        <w:t xml:space="preserve">, </w:t>
      </w:r>
      <w:r w:rsidRPr="00DA3FBC">
        <w:rPr>
          <w:sz w:val="22"/>
          <w:szCs w:val="22"/>
        </w:rPr>
        <w:t xml:space="preserve">that requires a QRA will need to conduct a </w:t>
      </w:r>
      <w:r w:rsidRPr="00DA3FBC">
        <w:rPr>
          <w:b/>
          <w:sz w:val="22"/>
          <w:szCs w:val="22"/>
        </w:rPr>
        <w:t>Full-Site QRA</w:t>
      </w:r>
      <w:r w:rsidRPr="00DA3FBC">
        <w:rPr>
          <w:sz w:val="22"/>
          <w:szCs w:val="22"/>
        </w:rPr>
        <w:t xml:space="preserve"> as indicated in the 2016 QRA Guidelines. However, in reviewing the QRA for such sites, Agencies will have the following additional considerations:</w:t>
      </w:r>
    </w:p>
    <w:p w:rsidR="00D74E4C" w:rsidRPr="00DA3FBC" w:rsidRDefault="00D74E4C" w:rsidP="00F97D06">
      <w:pPr>
        <w:pStyle w:val="ListParagraph"/>
        <w:numPr>
          <w:ilvl w:val="0"/>
          <w:numId w:val="21"/>
        </w:numPr>
        <w:spacing w:before="240"/>
        <w:ind w:left="700"/>
        <w:contextualSpacing w:val="0"/>
        <w:jc w:val="both"/>
        <w:rPr>
          <w:sz w:val="22"/>
          <w:szCs w:val="22"/>
        </w:rPr>
      </w:pPr>
      <w:r w:rsidRPr="00DA3FBC">
        <w:rPr>
          <w:sz w:val="22"/>
          <w:szCs w:val="22"/>
        </w:rPr>
        <w:t xml:space="preserve">The </w:t>
      </w:r>
      <w:r w:rsidRPr="00DA3FBC">
        <w:rPr>
          <w:b/>
          <w:sz w:val="22"/>
          <w:szCs w:val="22"/>
        </w:rPr>
        <w:t>Change</w:t>
      </w:r>
      <w:r w:rsidRPr="00DA3FBC">
        <w:rPr>
          <w:sz w:val="22"/>
          <w:szCs w:val="22"/>
        </w:rPr>
        <w:t xml:space="preserve"> sites will be required to adopt the detailed QRA methodology as indicated in the 2016 QRA Guidelines. As for </w:t>
      </w:r>
      <w:r w:rsidRPr="00DA3FBC">
        <w:rPr>
          <w:b/>
          <w:sz w:val="22"/>
          <w:szCs w:val="22"/>
        </w:rPr>
        <w:t xml:space="preserve">Existing </w:t>
      </w:r>
      <w:r w:rsidRPr="00DA3FBC">
        <w:rPr>
          <w:sz w:val="22"/>
          <w:szCs w:val="22"/>
        </w:rPr>
        <w:t>sites, simplified QRA approaches may be considered, includ</w:t>
      </w:r>
      <w:r w:rsidR="00E24626" w:rsidRPr="00DA3FBC">
        <w:rPr>
          <w:sz w:val="22"/>
          <w:szCs w:val="22"/>
        </w:rPr>
        <w:t>ing</w:t>
      </w:r>
      <w:r w:rsidRPr="00DA3FBC">
        <w:rPr>
          <w:sz w:val="22"/>
          <w:szCs w:val="22"/>
        </w:rPr>
        <w:t>: </w:t>
      </w:r>
    </w:p>
    <w:p w:rsidR="00D74E4C" w:rsidRPr="00DA3FBC" w:rsidRDefault="00D74E4C" w:rsidP="00F97D06">
      <w:pPr>
        <w:pStyle w:val="ListParagraph"/>
        <w:numPr>
          <w:ilvl w:val="1"/>
          <w:numId w:val="21"/>
        </w:numPr>
        <w:spacing w:before="60"/>
        <w:ind w:left="1397"/>
        <w:contextualSpacing w:val="0"/>
        <w:jc w:val="both"/>
        <w:rPr>
          <w:sz w:val="22"/>
          <w:szCs w:val="22"/>
        </w:rPr>
      </w:pPr>
      <w:r w:rsidRPr="00DA3FBC">
        <w:rPr>
          <w:sz w:val="22"/>
          <w:szCs w:val="22"/>
        </w:rPr>
        <w:t xml:space="preserve">Representative </w:t>
      </w:r>
      <w:proofErr w:type="gramStart"/>
      <w:r w:rsidRPr="00DA3FBC">
        <w:rPr>
          <w:sz w:val="22"/>
          <w:szCs w:val="22"/>
        </w:rPr>
        <w:t>major</w:t>
      </w:r>
      <w:proofErr w:type="gramEnd"/>
      <w:r w:rsidRPr="00DA3FBC">
        <w:rPr>
          <w:sz w:val="22"/>
          <w:szCs w:val="22"/>
        </w:rPr>
        <w:t xml:space="preserve"> accident scenarios selected for the QRA may be defined and justified. Reference may be made to Process Hazard Analysis (PHA) and/or top risk contributors identified from past QRAs. </w:t>
      </w:r>
    </w:p>
    <w:p w:rsidR="00E24626" w:rsidRPr="00DF41B2" w:rsidRDefault="00E24626" w:rsidP="00F97D06">
      <w:pPr>
        <w:pStyle w:val="ListParagraph"/>
        <w:numPr>
          <w:ilvl w:val="1"/>
          <w:numId w:val="21"/>
        </w:numPr>
        <w:spacing w:before="60"/>
        <w:ind w:left="1397"/>
        <w:jc w:val="both"/>
        <w:rPr>
          <w:sz w:val="22"/>
          <w:szCs w:val="22"/>
        </w:rPr>
      </w:pPr>
      <w:r w:rsidRPr="00DF41B2">
        <w:rPr>
          <w:sz w:val="22"/>
          <w:szCs w:val="22"/>
        </w:rPr>
        <w:t xml:space="preserve">Any other QRA approaches and/or scenario selection methods if </w:t>
      </w:r>
      <w:proofErr w:type="gramStart"/>
      <w:r w:rsidRPr="00DF41B2">
        <w:rPr>
          <w:sz w:val="22"/>
          <w:szCs w:val="22"/>
        </w:rPr>
        <w:t>used,</w:t>
      </w:r>
      <w:proofErr w:type="gramEnd"/>
      <w:r w:rsidRPr="00DF41B2">
        <w:rPr>
          <w:sz w:val="22"/>
          <w:szCs w:val="22"/>
        </w:rPr>
        <w:t xml:space="preserve"> shall be justified accordingly.</w:t>
      </w:r>
    </w:p>
    <w:p w:rsidR="00D74E4C" w:rsidRDefault="00D74E4C" w:rsidP="00F97D06">
      <w:pPr>
        <w:pStyle w:val="ListParagraph"/>
        <w:numPr>
          <w:ilvl w:val="0"/>
          <w:numId w:val="21"/>
        </w:numPr>
        <w:spacing w:before="240"/>
        <w:ind w:left="700"/>
        <w:contextualSpacing w:val="0"/>
        <w:jc w:val="both"/>
        <w:rPr>
          <w:sz w:val="22"/>
          <w:szCs w:val="22"/>
        </w:rPr>
      </w:pPr>
      <w:r w:rsidRPr="00DA3FBC">
        <w:rPr>
          <w:sz w:val="22"/>
          <w:szCs w:val="22"/>
        </w:rPr>
        <w:t xml:space="preserve">Risk Contours generated from the </w:t>
      </w:r>
      <w:r w:rsidRPr="00DA3FBC">
        <w:rPr>
          <w:b/>
          <w:sz w:val="22"/>
          <w:szCs w:val="22"/>
        </w:rPr>
        <w:t>Full-Site QRA</w:t>
      </w:r>
      <w:r w:rsidRPr="00DA3FBC">
        <w:rPr>
          <w:sz w:val="22"/>
          <w:szCs w:val="22"/>
        </w:rPr>
        <w:t xml:space="preserve"> will be referred to by Agencies in checking for compliance against QRA criteria as stipulated in the 2016 QRA Guidelines. </w:t>
      </w:r>
    </w:p>
    <w:p w:rsidR="00D74E4C" w:rsidRPr="00DA3FBC" w:rsidRDefault="00D74E4C" w:rsidP="00F97D06">
      <w:pPr>
        <w:pStyle w:val="ListParagraph"/>
        <w:numPr>
          <w:ilvl w:val="0"/>
          <w:numId w:val="21"/>
        </w:numPr>
        <w:spacing w:before="240"/>
        <w:ind w:left="700"/>
        <w:contextualSpacing w:val="0"/>
        <w:jc w:val="both"/>
        <w:rPr>
          <w:sz w:val="22"/>
          <w:szCs w:val="22"/>
        </w:rPr>
      </w:pPr>
      <w:r w:rsidRPr="00DA3FBC">
        <w:rPr>
          <w:sz w:val="22"/>
          <w:szCs w:val="22"/>
        </w:rPr>
        <w:t xml:space="preserve">In view of case-specific circumstances that may be encountered in the compliance of </w:t>
      </w:r>
      <w:r w:rsidRPr="00DA3FBC">
        <w:rPr>
          <w:b/>
          <w:sz w:val="22"/>
          <w:szCs w:val="22"/>
        </w:rPr>
        <w:t>Full-Site QRA</w:t>
      </w:r>
      <w:r w:rsidRPr="00DA3FBC">
        <w:rPr>
          <w:sz w:val="22"/>
          <w:szCs w:val="22"/>
        </w:rPr>
        <w:t xml:space="preserve"> risk contours with QRA criteria, the following may be considered subject to pre-consultation with </w:t>
      </w:r>
      <w:r w:rsidR="00D45FD0">
        <w:rPr>
          <w:sz w:val="22"/>
          <w:szCs w:val="22"/>
        </w:rPr>
        <w:t>MHD</w:t>
      </w:r>
      <w:r w:rsidRPr="00DA3FBC">
        <w:rPr>
          <w:sz w:val="22"/>
          <w:szCs w:val="22"/>
        </w:rPr>
        <w:t xml:space="preserve">: </w:t>
      </w:r>
    </w:p>
    <w:p w:rsidR="00AF11AB" w:rsidRPr="00DF41B2" w:rsidRDefault="00D74E4C" w:rsidP="00F97D06">
      <w:pPr>
        <w:pStyle w:val="ListParagraph"/>
        <w:numPr>
          <w:ilvl w:val="1"/>
          <w:numId w:val="21"/>
        </w:numPr>
        <w:spacing w:before="60"/>
        <w:ind w:left="1397"/>
        <w:contextualSpacing w:val="0"/>
        <w:jc w:val="both"/>
        <w:rPr>
          <w:sz w:val="22"/>
          <w:szCs w:val="22"/>
        </w:rPr>
      </w:pPr>
      <w:r w:rsidRPr="00DA3FBC">
        <w:rPr>
          <w:sz w:val="22"/>
          <w:szCs w:val="22"/>
        </w:rPr>
        <w:t xml:space="preserve">Failure to comply with QRA criteria – Agencies will consider the requirement for ALARP demonstration if criteria could not be met due to risk contributors from </w:t>
      </w:r>
      <w:r w:rsidRPr="00DA3FBC">
        <w:rPr>
          <w:b/>
          <w:sz w:val="22"/>
          <w:szCs w:val="22"/>
        </w:rPr>
        <w:t xml:space="preserve">Existing </w:t>
      </w:r>
      <w:r w:rsidRPr="00DA3FBC">
        <w:rPr>
          <w:sz w:val="22"/>
          <w:szCs w:val="22"/>
        </w:rPr>
        <w:t xml:space="preserve">sites. If criteria could not be met due to risk contributors from </w:t>
      </w:r>
      <w:r w:rsidRPr="00DA3FBC">
        <w:rPr>
          <w:b/>
          <w:sz w:val="22"/>
          <w:szCs w:val="22"/>
        </w:rPr>
        <w:t xml:space="preserve">Change </w:t>
      </w:r>
      <w:r w:rsidRPr="00DA3FBC">
        <w:rPr>
          <w:sz w:val="22"/>
          <w:szCs w:val="22"/>
        </w:rPr>
        <w:t>sites,</w:t>
      </w:r>
      <w:r w:rsidRPr="00DA3FBC">
        <w:rPr>
          <w:b/>
          <w:sz w:val="22"/>
          <w:szCs w:val="22"/>
        </w:rPr>
        <w:t xml:space="preserve"> </w:t>
      </w:r>
      <w:r w:rsidRPr="00DA3FBC">
        <w:rPr>
          <w:sz w:val="22"/>
          <w:szCs w:val="22"/>
        </w:rPr>
        <w:t xml:space="preserve">then risks are to be reduced until the criteria are met. </w:t>
      </w:r>
    </w:p>
    <w:sectPr w:rsidR="00AF11AB" w:rsidRPr="00DF41B2" w:rsidSect="00357344">
      <w:pgSz w:w="11909" w:h="16834" w:code="9"/>
      <w:pgMar w:top="1440" w:right="1008" w:bottom="1008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3F4" w:rsidRDefault="002913F4">
      <w:r>
        <w:separator/>
      </w:r>
    </w:p>
  </w:endnote>
  <w:endnote w:type="continuationSeparator" w:id="0">
    <w:p w:rsidR="002913F4" w:rsidRDefault="0029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4DA" w:rsidRDefault="001364DA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4DA" w:rsidRPr="004B01A2" w:rsidRDefault="001364DA" w:rsidP="004B01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3F4" w:rsidRDefault="002913F4">
      <w:r>
        <w:separator/>
      </w:r>
    </w:p>
  </w:footnote>
  <w:footnote w:type="continuationSeparator" w:id="0">
    <w:p w:rsidR="002913F4" w:rsidRDefault="002913F4">
      <w:r>
        <w:continuationSeparator/>
      </w:r>
    </w:p>
  </w:footnote>
  <w:footnote w:id="1">
    <w:p w:rsidR="0080143E" w:rsidRPr="0080143E" w:rsidRDefault="0080143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For toxic chemicals, please provide acute toxicity </w:t>
      </w:r>
      <w:r w:rsidR="00634288">
        <w:rPr>
          <w:lang w:val="en-GB"/>
        </w:rPr>
        <w:t xml:space="preserve">(inhalation) </w:t>
      </w:r>
      <w:r>
        <w:rPr>
          <w:lang w:val="en-GB"/>
        </w:rPr>
        <w:t xml:space="preserve">category. </w:t>
      </w:r>
    </w:p>
  </w:footnote>
  <w:footnote w:id="2">
    <w:p w:rsidR="004474C1" w:rsidRDefault="004474C1">
      <w:pPr>
        <w:pStyle w:val="FootnoteText"/>
      </w:pPr>
      <w:r>
        <w:rPr>
          <w:rStyle w:val="FootnoteReference"/>
        </w:rPr>
        <w:footnoteRef/>
      </w:r>
      <w:r>
        <w:t xml:space="preserve"> To attach map(s) indicating the proposed </w:t>
      </w:r>
      <w:r w:rsidR="00581C65">
        <w:t xml:space="preserve">transport </w:t>
      </w:r>
      <w:bookmarkStart w:id="0" w:name="_GoBack"/>
      <w:bookmarkEnd w:id="0"/>
      <w:r>
        <w:t xml:space="preserve">route(s) and timing(s). </w:t>
      </w:r>
    </w:p>
  </w:footnote>
  <w:footnote w:id="3">
    <w:p w:rsidR="00291327" w:rsidRDefault="00291327">
      <w:pPr>
        <w:pStyle w:val="FootnoteText"/>
      </w:pPr>
      <w:r>
        <w:rPr>
          <w:rStyle w:val="FootnoteReference"/>
        </w:rPr>
        <w:footnoteRef/>
      </w:r>
      <w:r>
        <w:t xml:space="preserve"> If Yes, to attach a copy of QRA </w:t>
      </w:r>
      <w:r w:rsidR="007E0429">
        <w:t>no-objection</w:t>
      </w:r>
      <w:r>
        <w:t xml:space="preserve"> letter(s).</w:t>
      </w:r>
    </w:p>
  </w:footnote>
  <w:footnote w:id="4">
    <w:p w:rsidR="00291327" w:rsidRDefault="00291327" w:rsidP="008428CE">
      <w:pPr>
        <w:pStyle w:val="FootnoteText"/>
      </w:pPr>
      <w:r>
        <w:rPr>
          <w:rStyle w:val="FootnoteReference"/>
        </w:rPr>
        <w:footnoteRef/>
      </w:r>
      <w:r>
        <w:t xml:space="preserve"> Applicable only for </w:t>
      </w:r>
      <w:r w:rsidRPr="008428CE">
        <w:t xml:space="preserve">existing plant. </w:t>
      </w:r>
      <w:r w:rsidRPr="00E24626">
        <w:t xml:space="preserve">Kindly highlight any existing chemicals already being stored </w:t>
      </w:r>
      <w:r>
        <w:t xml:space="preserve">and handled </w:t>
      </w:r>
      <w:r w:rsidRPr="00E24626">
        <w:t>on site</w:t>
      </w:r>
      <w:r w:rsidR="008A3C27">
        <w:t xml:space="preserve"> under the “Comment” column</w:t>
      </w:r>
      <w:r w:rsidRPr="00E24626">
        <w:t>.</w:t>
      </w:r>
    </w:p>
  </w:footnote>
  <w:footnote w:id="5">
    <w:p w:rsidR="00842F80" w:rsidRPr="00842F80" w:rsidRDefault="00842F80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For toxic chemicals, please provide acute toxicity </w:t>
      </w:r>
      <w:r w:rsidR="00634288">
        <w:rPr>
          <w:lang w:val="en-GB"/>
        </w:rPr>
        <w:t xml:space="preserve">(inhalation) </w:t>
      </w:r>
      <w:r>
        <w:rPr>
          <w:lang w:val="en-GB"/>
        </w:rPr>
        <w:t>category.</w:t>
      </w:r>
    </w:p>
  </w:footnote>
  <w:footnote w:id="6">
    <w:p w:rsidR="00407398" w:rsidRDefault="00407398" w:rsidP="00367553">
      <w:pPr>
        <w:pStyle w:val="FootnoteText"/>
      </w:pPr>
      <w:r>
        <w:rPr>
          <w:rStyle w:val="FootnoteReference"/>
        </w:rPr>
        <w:footnoteRef/>
      </w:r>
      <w:r>
        <w:t xml:space="preserve"> If Yes, to attach a copy of QRA </w:t>
      </w:r>
      <w:r w:rsidR="007E0429">
        <w:t>no-objection</w:t>
      </w:r>
      <w:r>
        <w:t xml:space="preserve"> letter(s).</w:t>
      </w:r>
    </w:p>
  </w:footnote>
  <w:footnote w:id="7">
    <w:p w:rsidR="00842F80" w:rsidRPr="00842F80" w:rsidRDefault="00842F80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For toxic chemicals, please provide acute toxicity</w:t>
      </w:r>
      <w:r w:rsidR="00634288">
        <w:rPr>
          <w:lang w:val="en-GB"/>
        </w:rPr>
        <w:t xml:space="preserve"> (inhalation) </w:t>
      </w:r>
      <w:r>
        <w:rPr>
          <w:lang w:val="en-GB"/>
        </w:rPr>
        <w:t>category.</w:t>
      </w:r>
    </w:p>
  </w:footnote>
  <w:footnote w:id="8">
    <w:p w:rsidR="00407398" w:rsidRDefault="00407398" w:rsidP="00721D21">
      <w:pPr>
        <w:pStyle w:val="FootnoteText"/>
      </w:pPr>
      <w:r>
        <w:rPr>
          <w:rStyle w:val="FootnoteReference"/>
        </w:rPr>
        <w:footnoteRef/>
      </w:r>
      <w:r>
        <w:t xml:space="preserve"> To attach map(s) indicating the proposed</w:t>
      </w:r>
      <w:r w:rsidR="00581C65">
        <w:t xml:space="preserve"> pipeline</w:t>
      </w:r>
      <w:r>
        <w:t xml:space="preserve"> route(s).</w:t>
      </w:r>
    </w:p>
  </w:footnote>
  <w:footnote w:id="9">
    <w:p w:rsidR="0079395F" w:rsidRDefault="0079395F" w:rsidP="00992EEE">
      <w:pPr>
        <w:pStyle w:val="FootnoteText"/>
      </w:pPr>
      <w:r>
        <w:rPr>
          <w:rStyle w:val="FootnoteReference"/>
        </w:rPr>
        <w:footnoteRef/>
      </w:r>
      <w:r>
        <w:t xml:space="preserve"> E.g. marked up plot plan, layout or other drawings with indication of changed portion and scope, SDS of new chemicals</w:t>
      </w:r>
      <w:r w:rsidR="0071554C">
        <w:t>,</w:t>
      </w:r>
      <w:r w:rsidR="00E969C4">
        <w:t xml:space="preserve"> preliminary QRA report</w:t>
      </w:r>
      <w:r>
        <w:t xml:space="preserve"> and project timeline.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4DA" w:rsidRDefault="001364DA" w:rsidP="00DC2BA7">
    <w:pPr>
      <w:pStyle w:val="Header"/>
      <w:tabs>
        <w:tab w:val="clear" w:pos="4320"/>
        <w:tab w:val="clear" w:pos="8640"/>
        <w:tab w:val="right" w:pos="9584"/>
      </w:tabs>
      <w:jc w:val="cent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4DA" w:rsidRDefault="001364DA" w:rsidP="00DC2BA7">
    <w:pPr>
      <w:pStyle w:val="Header"/>
      <w:tabs>
        <w:tab w:val="clear" w:pos="4320"/>
        <w:tab w:val="clear" w:pos="8640"/>
        <w:tab w:val="right" w:pos="1479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BAB"/>
    <w:multiLevelType w:val="hybridMultilevel"/>
    <w:tmpl w:val="63ECE1B4"/>
    <w:lvl w:ilvl="0" w:tplc="51D84E4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>
    <w:nsid w:val="073815A4"/>
    <w:multiLevelType w:val="hybridMultilevel"/>
    <w:tmpl w:val="7F22A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B13B5"/>
    <w:multiLevelType w:val="hybridMultilevel"/>
    <w:tmpl w:val="1A28B762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819CD"/>
    <w:multiLevelType w:val="hybridMultilevel"/>
    <w:tmpl w:val="64F6A874"/>
    <w:lvl w:ilvl="0" w:tplc="D64E2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E4863"/>
    <w:multiLevelType w:val="hybridMultilevel"/>
    <w:tmpl w:val="96605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36C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679"/>
        </w:tabs>
        <w:ind w:left="4679" w:hanging="360"/>
      </w:pPr>
      <w:rPr>
        <w:rFonts w:hint="default"/>
      </w:rPr>
    </w:lvl>
  </w:abstractNum>
  <w:abstractNum w:abstractNumId="6">
    <w:nsid w:val="1A7819E4"/>
    <w:multiLevelType w:val="hybridMultilevel"/>
    <w:tmpl w:val="112AF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F21A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376239C"/>
    <w:multiLevelType w:val="hybridMultilevel"/>
    <w:tmpl w:val="698807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B0718"/>
    <w:multiLevelType w:val="singleLevel"/>
    <w:tmpl w:val="8BD29A4E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8CC4649"/>
    <w:multiLevelType w:val="hybridMultilevel"/>
    <w:tmpl w:val="BF42CA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D3E16"/>
    <w:multiLevelType w:val="singleLevel"/>
    <w:tmpl w:val="01BA9736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</w:abstractNum>
  <w:abstractNum w:abstractNumId="12">
    <w:nsid w:val="3E7C5004"/>
    <w:multiLevelType w:val="hybridMultilevel"/>
    <w:tmpl w:val="9F5AC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C4AA8"/>
    <w:multiLevelType w:val="singleLevel"/>
    <w:tmpl w:val="9E8E378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2FC09E3"/>
    <w:multiLevelType w:val="singleLevel"/>
    <w:tmpl w:val="0916E8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A2534C"/>
    <w:multiLevelType w:val="hybridMultilevel"/>
    <w:tmpl w:val="4B685724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B5083"/>
    <w:multiLevelType w:val="singleLevel"/>
    <w:tmpl w:val="DC38F9F8"/>
    <w:lvl w:ilvl="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</w:abstractNum>
  <w:abstractNum w:abstractNumId="17">
    <w:nsid w:val="45EC3A73"/>
    <w:multiLevelType w:val="hybridMultilevel"/>
    <w:tmpl w:val="73506118"/>
    <w:lvl w:ilvl="0" w:tplc="B3F42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851940"/>
    <w:multiLevelType w:val="hybridMultilevel"/>
    <w:tmpl w:val="35A2EA80"/>
    <w:lvl w:ilvl="0" w:tplc="3626CBCC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3F6F29"/>
    <w:multiLevelType w:val="hybridMultilevel"/>
    <w:tmpl w:val="A064C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25BA4"/>
    <w:multiLevelType w:val="hybridMultilevel"/>
    <w:tmpl w:val="EC760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31D5C"/>
    <w:multiLevelType w:val="hybridMultilevel"/>
    <w:tmpl w:val="06A67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692E24"/>
    <w:multiLevelType w:val="singleLevel"/>
    <w:tmpl w:val="B5FE85D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795F72D8"/>
    <w:multiLevelType w:val="hybridMultilevel"/>
    <w:tmpl w:val="A5842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E763C9"/>
    <w:multiLevelType w:val="hybridMultilevel"/>
    <w:tmpl w:val="7A5465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5"/>
  </w:num>
  <w:num w:numId="3">
    <w:abstractNumId w:val="13"/>
  </w:num>
  <w:num w:numId="4">
    <w:abstractNumId w:val="7"/>
  </w:num>
  <w:num w:numId="5">
    <w:abstractNumId w:val="16"/>
  </w:num>
  <w:num w:numId="6">
    <w:abstractNumId w:val="11"/>
  </w:num>
  <w:num w:numId="7">
    <w:abstractNumId w:val="14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  <w:num w:numId="12">
    <w:abstractNumId w:val="19"/>
  </w:num>
  <w:num w:numId="13">
    <w:abstractNumId w:val="4"/>
  </w:num>
  <w:num w:numId="14">
    <w:abstractNumId w:val="10"/>
  </w:num>
  <w:num w:numId="15">
    <w:abstractNumId w:val="24"/>
  </w:num>
  <w:num w:numId="16">
    <w:abstractNumId w:val="1"/>
  </w:num>
  <w:num w:numId="17">
    <w:abstractNumId w:val="17"/>
  </w:num>
  <w:num w:numId="18">
    <w:abstractNumId w:val="6"/>
  </w:num>
  <w:num w:numId="19">
    <w:abstractNumId w:val="23"/>
  </w:num>
  <w:num w:numId="20">
    <w:abstractNumId w:val="12"/>
  </w:num>
  <w:num w:numId="21">
    <w:abstractNumId w:val="18"/>
  </w:num>
  <w:num w:numId="22">
    <w:abstractNumId w:val="20"/>
  </w:num>
  <w:num w:numId="23">
    <w:abstractNumId w:val="18"/>
  </w:num>
  <w:num w:numId="24">
    <w:abstractNumId w:val="2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53"/>
    <w:rsid w:val="00014D07"/>
    <w:rsid w:val="00015353"/>
    <w:rsid w:val="00016DF8"/>
    <w:rsid w:val="00060DF9"/>
    <w:rsid w:val="000639B6"/>
    <w:rsid w:val="0008534D"/>
    <w:rsid w:val="00086E35"/>
    <w:rsid w:val="000A0681"/>
    <w:rsid w:val="000A587C"/>
    <w:rsid w:val="000C5796"/>
    <w:rsid w:val="000E6707"/>
    <w:rsid w:val="000F1369"/>
    <w:rsid w:val="00124CF2"/>
    <w:rsid w:val="001364DA"/>
    <w:rsid w:val="001555C4"/>
    <w:rsid w:val="00157468"/>
    <w:rsid w:val="00172509"/>
    <w:rsid w:val="00190600"/>
    <w:rsid w:val="001B1CEE"/>
    <w:rsid w:val="001B76D9"/>
    <w:rsid w:val="001C6DD1"/>
    <w:rsid w:val="001E2BA1"/>
    <w:rsid w:val="001F5717"/>
    <w:rsid w:val="002072E6"/>
    <w:rsid w:val="00225426"/>
    <w:rsid w:val="00227D64"/>
    <w:rsid w:val="00233430"/>
    <w:rsid w:val="0026265F"/>
    <w:rsid w:val="00291327"/>
    <w:rsid w:val="002913F4"/>
    <w:rsid w:val="002A4ED9"/>
    <w:rsid w:val="002B4237"/>
    <w:rsid w:val="002C6C36"/>
    <w:rsid w:val="002D1E7F"/>
    <w:rsid w:val="002F3B93"/>
    <w:rsid w:val="003057FE"/>
    <w:rsid w:val="00324D17"/>
    <w:rsid w:val="00347513"/>
    <w:rsid w:val="00357344"/>
    <w:rsid w:val="003629E0"/>
    <w:rsid w:val="00367553"/>
    <w:rsid w:val="00370C4C"/>
    <w:rsid w:val="00382FDA"/>
    <w:rsid w:val="003A53CF"/>
    <w:rsid w:val="003A7E7E"/>
    <w:rsid w:val="003B3905"/>
    <w:rsid w:val="003D5AA0"/>
    <w:rsid w:val="003E0BF2"/>
    <w:rsid w:val="003F2DD4"/>
    <w:rsid w:val="00407398"/>
    <w:rsid w:val="00436B72"/>
    <w:rsid w:val="00441270"/>
    <w:rsid w:val="004474C1"/>
    <w:rsid w:val="00452480"/>
    <w:rsid w:val="00491A5B"/>
    <w:rsid w:val="00492F14"/>
    <w:rsid w:val="00493BC8"/>
    <w:rsid w:val="004B01A2"/>
    <w:rsid w:val="004C57CD"/>
    <w:rsid w:val="004D6145"/>
    <w:rsid w:val="004F1073"/>
    <w:rsid w:val="00504BEA"/>
    <w:rsid w:val="00532A32"/>
    <w:rsid w:val="005430A2"/>
    <w:rsid w:val="00544C24"/>
    <w:rsid w:val="00551C8B"/>
    <w:rsid w:val="0056008E"/>
    <w:rsid w:val="00563D88"/>
    <w:rsid w:val="00581C65"/>
    <w:rsid w:val="0058489C"/>
    <w:rsid w:val="005974C7"/>
    <w:rsid w:val="005B4614"/>
    <w:rsid w:val="005B6B46"/>
    <w:rsid w:val="005C0897"/>
    <w:rsid w:val="005C20CB"/>
    <w:rsid w:val="005C536B"/>
    <w:rsid w:val="005C7284"/>
    <w:rsid w:val="005D0260"/>
    <w:rsid w:val="005E00E7"/>
    <w:rsid w:val="005E57E4"/>
    <w:rsid w:val="005E72A4"/>
    <w:rsid w:val="00600E6A"/>
    <w:rsid w:val="00603DA1"/>
    <w:rsid w:val="00633FA0"/>
    <w:rsid w:val="00634288"/>
    <w:rsid w:val="00657CDB"/>
    <w:rsid w:val="00674EF5"/>
    <w:rsid w:val="00682B00"/>
    <w:rsid w:val="006A26BD"/>
    <w:rsid w:val="006A421A"/>
    <w:rsid w:val="006B327C"/>
    <w:rsid w:val="006B7208"/>
    <w:rsid w:val="006C2919"/>
    <w:rsid w:val="006D0E5F"/>
    <w:rsid w:val="006F73A8"/>
    <w:rsid w:val="00702376"/>
    <w:rsid w:val="0071554C"/>
    <w:rsid w:val="00721D21"/>
    <w:rsid w:val="00727743"/>
    <w:rsid w:val="007359C0"/>
    <w:rsid w:val="00741AC7"/>
    <w:rsid w:val="0074602F"/>
    <w:rsid w:val="007613A7"/>
    <w:rsid w:val="00765CFE"/>
    <w:rsid w:val="007708DE"/>
    <w:rsid w:val="0077288C"/>
    <w:rsid w:val="0079395F"/>
    <w:rsid w:val="007A2293"/>
    <w:rsid w:val="007C0A82"/>
    <w:rsid w:val="007C1058"/>
    <w:rsid w:val="007C2FE8"/>
    <w:rsid w:val="007D00EA"/>
    <w:rsid w:val="007D6C5C"/>
    <w:rsid w:val="007E0429"/>
    <w:rsid w:val="008005C5"/>
    <w:rsid w:val="0080143E"/>
    <w:rsid w:val="00803B16"/>
    <w:rsid w:val="00806565"/>
    <w:rsid w:val="008077ED"/>
    <w:rsid w:val="00820486"/>
    <w:rsid w:val="008428CE"/>
    <w:rsid w:val="00842F80"/>
    <w:rsid w:val="008715DF"/>
    <w:rsid w:val="008A0D31"/>
    <w:rsid w:val="008A3C27"/>
    <w:rsid w:val="008A7B84"/>
    <w:rsid w:val="008B75EF"/>
    <w:rsid w:val="00912509"/>
    <w:rsid w:val="0091617A"/>
    <w:rsid w:val="0092567F"/>
    <w:rsid w:val="00925BC1"/>
    <w:rsid w:val="00933BEB"/>
    <w:rsid w:val="00940E7D"/>
    <w:rsid w:val="00956C1C"/>
    <w:rsid w:val="00962468"/>
    <w:rsid w:val="0097692D"/>
    <w:rsid w:val="0097749C"/>
    <w:rsid w:val="00977F44"/>
    <w:rsid w:val="00992EEE"/>
    <w:rsid w:val="00993B6C"/>
    <w:rsid w:val="00994574"/>
    <w:rsid w:val="009A63B5"/>
    <w:rsid w:val="009C5328"/>
    <w:rsid w:val="009C73A4"/>
    <w:rsid w:val="009C7DA2"/>
    <w:rsid w:val="009D170D"/>
    <w:rsid w:val="009D7E3E"/>
    <w:rsid w:val="009E1CBF"/>
    <w:rsid w:val="00A3294E"/>
    <w:rsid w:val="00A3392A"/>
    <w:rsid w:val="00A4786B"/>
    <w:rsid w:val="00A7145F"/>
    <w:rsid w:val="00A909C4"/>
    <w:rsid w:val="00A92215"/>
    <w:rsid w:val="00AB773C"/>
    <w:rsid w:val="00AE5F1D"/>
    <w:rsid w:val="00AF11AB"/>
    <w:rsid w:val="00AF1EA5"/>
    <w:rsid w:val="00AF4E2A"/>
    <w:rsid w:val="00B362B6"/>
    <w:rsid w:val="00B57387"/>
    <w:rsid w:val="00B650A9"/>
    <w:rsid w:val="00B80E52"/>
    <w:rsid w:val="00B86381"/>
    <w:rsid w:val="00B912AC"/>
    <w:rsid w:val="00B97969"/>
    <w:rsid w:val="00BB3A61"/>
    <w:rsid w:val="00BB4229"/>
    <w:rsid w:val="00BC5330"/>
    <w:rsid w:val="00BE130C"/>
    <w:rsid w:val="00BE1DA1"/>
    <w:rsid w:val="00BF1A6C"/>
    <w:rsid w:val="00C04915"/>
    <w:rsid w:val="00C04A19"/>
    <w:rsid w:val="00C12D8E"/>
    <w:rsid w:val="00C16116"/>
    <w:rsid w:val="00C84729"/>
    <w:rsid w:val="00CB6111"/>
    <w:rsid w:val="00CB6609"/>
    <w:rsid w:val="00CC1E3A"/>
    <w:rsid w:val="00CC5A5C"/>
    <w:rsid w:val="00CC7BEE"/>
    <w:rsid w:val="00CD0F5B"/>
    <w:rsid w:val="00CE1FEA"/>
    <w:rsid w:val="00CF1B50"/>
    <w:rsid w:val="00CF2D0F"/>
    <w:rsid w:val="00D041B6"/>
    <w:rsid w:val="00D11ADE"/>
    <w:rsid w:val="00D12C0D"/>
    <w:rsid w:val="00D45FD0"/>
    <w:rsid w:val="00D55BD5"/>
    <w:rsid w:val="00D74E4C"/>
    <w:rsid w:val="00D83251"/>
    <w:rsid w:val="00D85297"/>
    <w:rsid w:val="00DA169E"/>
    <w:rsid w:val="00DA3FBC"/>
    <w:rsid w:val="00DC2BA7"/>
    <w:rsid w:val="00DD77AB"/>
    <w:rsid w:val="00DE65DB"/>
    <w:rsid w:val="00DF41B2"/>
    <w:rsid w:val="00E0359E"/>
    <w:rsid w:val="00E07EBE"/>
    <w:rsid w:val="00E24626"/>
    <w:rsid w:val="00E401BB"/>
    <w:rsid w:val="00E4783F"/>
    <w:rsid w:val="00E76C6E"/>
    <w:rsid w:val="00E969C4"/>
    <w:rsid w:val="00EA5AED"/>
    <w:rsid w:val="00EB5592"/>
    <w:rsid w:val="00ED2313"/>
    <w:rsid w:val="00EF17CF"/>
    <w:rsid w:val="00EF4B54"/>
    <w:rsid w:val="00F16CC2"/>
    <w:rsid w:val="00F32B34"/>
    <w:rsid w:val="00F42978"/>
    <w:rsid w:val="00F461DA"/>
    <w:rsid w:val="00F61396"/>
    <w:rsid w:val="00F626C1"/>
    <w:rsid w:val="00F67751"/>
    <w:rsid w:val="00F771F8"/>
    <w:rsid w:val="00F80EA2"/>
    <w:rsid w:val="00F82754"/>
    <w:rsid w:val="00F873E3"/>
    <w:rsid w:val="00F87ED9"/>
    <w:rsid w:val="00F97D06"/>
    <w:rsid w:val="00FB5C47"/>
    <w:rsid w:val="00FD2231"/>
    <w:rsid w:val="00FD41F2"/>
    <w:rsid w:val="00FE0177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BD5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5BD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55BD5"/>
    <w:pPr>
      <w:keepNext/>
      <w:ind w:left="6480"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55BD5"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55BD5"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D55BD5"/>
    <w:pPr>
      <w:keepNext/>
      <w:ind w:left="720" w:hanging="720"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D55BD5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55BD5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D55BD5"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55BD5"/>
    <w:pPr>
      <w:keepNext/>
      <w:tabs>
        <w:tab w:val="left" w:pos="720"/>
      </w:tabs>
      <w:suppressAutoHyphens/>
      <w:jc w:val="center"/>
      <w:outlineLvl w:val="8"/>
    </w:pPr>
    <w:rPr>
      <w:b/>
      <w:color w:val="00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5B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55BD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55BD5"/>
    <w:pPr>
      <w:tabs>
        <w:tab w:val="left" w:pos="0"/>
        <w:tab w:val="left" w:pos="1440"/>
      </w:tabs>
      <w:suppressAutoHyphens/>
      <w:jc w:val="both"/>
    </w:pPr>
    <w:rPr>
      <w:sz w:val="24"/>
      <w:lang w:val="en-GB"/>
    </w:rPr>
  </w:style>
  <w:style w:type="paragraph" w:styleId="Title">
    <w:name w:val="Title"/>
    <w:basedOn w:val="Normal"/>
    <w:qFormat/>
    <w:rsid w:val="00D55BD5"/>
    <w:pPr>
      <w:jc w:val="center"/>
    </w:pPr>
    <w:rPr>
      <w:b/>
      <w:sz w:val="24"/>
      <w:u w:val="single"/>
      <w:lang w:val="en-GB"/>
    </w:rPr>
  </w:style>
  <w:style w:type="paragraph" w:styleId="BodyTextIndent">
    <w:name w:val="Body Text Indent"/>
    <w:basedOn w:val="Normal"/>
    <w:rsid w:val="00D55BD5"/>
    <w:pPr>
      <w:tabs>
        <w:tab w:val="left" w:pos="360"/>
      </w:tabs>
      <w:ind w:left="360" w:hanging="360"/>
    </w:pPr>
  </w:style>
  <w:style w:type="paragraph" w:styleId="BodyTextIndent2">
    <w:name w:val="Body Text Indent 2"/>
    <w:basedOn w:val="Normal"/>
    <w:rsid w:val="00D55BD5"/>
    <w:pPr>
      <w:ind w:left="4482" w:hanging="4482"/>
      <w:jc w:val="both"/>
    </w:pPr>
  </w:style>
  <w:style w:type="paragraph" w:styleId="BodyTextIndent3">
    <w:name w:val="Body Text Indent 3"/>
    <w:basedOn w:val="Normal"/>
    <w:rsid w:val="00D55BD5"/>
    <w:pPr>
      <w:tabs>
        <w:tab w:val="left" w:pos="360"/>
      </w:tabs>
      <w:ind w:left="342" w:hanging="342"/>
    </w:pPr>
    <w:rPr>
      <w:sz w:val="16"/>
    </w:rPr>
  </w:style>
  <w:style w:type="character" w:styleId="Strong">
    <w:name w:val="Strong"/>
    <w:basedOn w:val="DefaultParagraphFont"/>
    <w:qFormat/>
    <w:rsid w:val="00D55BD5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347513"/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47513"/>
    <w:rPr>
      <w:b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715DF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D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F136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E57E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57E4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E57E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42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28CE"/>
  </w:style>
  <w:style w:type="character" w:customStyle="1" w:styleId="CommentTextChar">
    <w:name w:val="Comment Text Char"/>
    <w:basedOn w:val="DefaultParagraphFont"/>
    <w:link w:val="CommentText"/>
    <w:uiPriority w:val="99"/>
    <w:rsid w:val="008428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8CE"/>
    <w:rPr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82B00"/>
    <w:rPr>
      <w:color w:val="808080"/>
    </w:rPr>
  </w:style>
  <w:style w:type="table" w:styleId="TableGrid">
    <w:name w:val="Table Grid"/>
    <w:basedOn w:val="TableNormal"/>
    <w:uiPriority w:val="59"/>
    <w:rsid w:val="00493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33FA0"/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A53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BD5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5BD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55BD5"/>
    <w:pPr>
      <w:keepNext/>
      <w:ind w:left="6480"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55BD5"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55BD5"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D55BD5"/>
    <w:pPr>
      <w:keepNext/>
      <w:ind w:left="720" w:hanging="720"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D55BD5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55BD5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D55BD5"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55BD5"/>
    <w:pPr>
      <w:keepNext/>
      <w:tabs>
        <w:tab w:val="left" w:pos="720"/>
      </w:tabs>
      <w:suppressAutoHyphens/>
      <w:jc w:val="center"/>
      <w:outlineLvl w:val="8"/>
    </w:pPr>
    <w:rPr>
      <w:b/>
      <w:color w:val="00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5B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55BD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55BD5"/>
    <w:pPr>
      <w:tabs>
        <w:tab w:val="left" w:pos="0"/>
        <w:tab w:val="left" w:pos="1440"/>
      </w:tabs>
      <w:suppressAutoHyphens/>
      <w:jc w:val="both"/>
    </w:pPr>
    <w:rPr>
      <w:sz w:val="24"/>
      <w:lang w:val="en-GB"/>
    </w:rPr>
  </w:style>
  <w:style w:type="paragraph" w:styleId="Title">
    <w:name w:val="Title"/>
    <w:basedOn w:val="Normal"/>
    <w:qFormat/>
    <w:rsid w:val="00D55BD5"/>
    <w:pPr>
      <w:jc w:val="center"/>
    </w:pPr>
    <w:rPr>
      <w:b/>
      <w:sz w:val="24"/>
      <w:u w:val="single"/>
      <w:lang w:val="en-GB"/>
    </w:rPr>
  </w:style>
  <w:style w:type="paragraph" w:styleId="BodyTextIndent">
    <w:name w:val="Body Text Indent"/>
    <w:basedOn w:val="Normal"/>
    <w:rsid w:val="00D55BD5"/>
    <w:pPr>
      <w:tabs>
        <w:tab w:val="left" w:pos="360"/>
      </w:tabs>
      <w:ind w:left="360" w:hanging="360"/>
    </w:pPr>
  </w:style>
  <w:style w:type="paragraph" w:styleId="BodyTextIndent2">
    <w:name w:val="Body Text Indent 2"/>
    <w:basedOn w:val="Normal"/>
    <w:rsid w:val="00D55BD5"/>
    <w:pPr>
      <w:ind w:left="4482" w:hanging="4482"/>
      <w:jc w:val="both"/>
    </w:pPr>
  </w:style>
  <w:style w:type="paragraph" w:styleId="BodyTextIndent3">
    <w:name w:val="Body Text Indent 3"/>
    <w:basedOn w:val="Normal"/>
    <w:rsid w:val="00D55BD5"/>
    <w:pPr>
      <w:tabs>
        <w:tab w:val="left" w:pos="360"/>
      </w:tabs>
      <w:ind w:left="342" w:hanging="342"/>
    </w:pPr>
    <w:rPr>
      <w:sz w:val="16"/>
    </w:rPr>
  </w:style>
  <w:style w:type="character" w:styleId="Strong">
    <w:name w:val="Strong"/>
    <w:basedOn w:val="DefaultParagraphFont"/>
    <w:qFormat/>
    <w:rsid w:val="00D55BD5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347513"/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47513"/>
    <w:rPr>
      <w:b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715DF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D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F136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E57E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57E4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E57E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42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28CE"/>
  </w:style>
  <w:style w:type="character" w:customStyle="1" w:styleId="CommentTextChar">
    <w:name w:val="Comment Text Char"/>
    <w:basedOn w:val="DefaultParagraphFont"/>
    <w:link w:val="CommentText"/>
    <w:uiPriority w:val="99"/>
    <w:rsid w:val="008428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8CE"/>
    <w:rPr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82B00"/>
    <w:rPr>
      <w:color w:val="808080"/>
    </w:rPr>
  </w:style>
  <w:style w:type="table" w:styleId="TableGrid">
    <w:name w:val="Table Grid"/>
    <w:basedOn w:val="TableNormal"/>
    <w:uiPriority w:val="59"/>
    <w:rsid w:val="00493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33FA0"/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A53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F4D28-4E14-4BF8-BF9D-A86CB0102D0F}"/>
      </w:docPartPr>
      <w:docPartBody>
        <w:p w:rsidR="000B6328" w:rsidRDefault="000B6328">
          <w:r w:rsidRPr="00954E3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B6328"/>
    <w:rsid w:val="00017128"/>
    <w:rsid w:val="000B2B76"/>
    <w:rsid w:val="000B6328"/>
    <w:rsid w:val="002B5CE2"/>
    <w:rsid w:val="003B013F"/>
    <w:rsid w:val="0046032D"/>
    <w:rsid w:val="00494E9D"/>
    <w:rsid w:val="00683208"/>
    <w:rsid w:val="006E6689"/>
    <w:rsid w:val="007069C4"/>
    <w:rsid w:val="007C1634"/>
    <w:rsid w:val="008A68EE"/>
    <w:rsid w:val="008E405E"/>
    <w:rsid w:val="00936DA0"/>
    <w:rsid w:val="009E123E"/>
    <w:rsid w:val="00AD5258"/>
    <w:rsid w:val="00B3586D"/>
    <w:rsid w:val="00EA7EEC"/>
    <w:rsid w:val="00F445D6"/>
    <w:rsid w:val="00FA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632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6929C-CB6B-4FBD-A3D1-A7595CBD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FSB-BP</vt:lpstr>
    </vt:vector>
  </TitlesOfParts>
  <Company>singov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FSB-BP</dc:title>
  <dc:creator>singov</dc:creator>
  <cp:lastModifiedBy>Fu Yi CHEN (NEA)</cp:lastModifiedBy>
  <cp:revision>84</cp:revision>
  <cp:lastPrinted>2015-08-12T08:21:00Z</cp:lastPrinted>
  <dcterms:created xsi:type="dcterms:W3CDTF">2015-10-27T02:04:00Z</dcterms:created>
  <dcterms:modified xsi:type="dcterms:W3CDTF">2016-08-11T06:00:00Z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